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2B5CD3" w:rsidP="007720D0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F22B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F22BD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100001149</w:t>
            </w:r>
            <w:r w:rsidR="007720D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/2014</w:t>
            </w:r>
            <w:r w:rsidR="00A85D7E" w:rsidRPr="005F22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sz w:val="22"/>
                <w:szCs w:val="22"/>
              </w:rPr>
              <w:t>Inácio Antônio de Souza, CAU n.º A78736-1</w:t>
            </w:r>
            <w:r w:rsidR="009A6084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AB4D58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RRT de execução de obra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F22BD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F22B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F22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720D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:rsidR="009B3A8F" w:rsidRPr="005F22BD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F22BD" w:rsidRDefault="00A41210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capítulo V, seção I, art. 18 da Resolução n.º 22 do CAU/BR, após análise do assunto em epígrafe, e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390C3A" w:rsidRPr="005F22BD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F22BD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F22BD">
        <w:rPr>
          <w:rFonts w:ascii="Times New Roman" w:hAnsi="Times New Roman"/>
          <w:sz w:val="22"/>
          <w:szCs w:val="22"/>
        </w:rPr>
        <w:t>CAUs</w:t>
      </w:r>
      <w:proofErr w:type="spellEnd"/>
      <w:r w:rsidRPr="005F22BD">
        <w:rPr>
          <w:rFonts w:ascii="Times New Roman" w:hAnsi="Times New Roman"/>
          <w:sz w:val="22"/>
          <w:szCs w:val="22"/>
        </w:rPr>
        <w:t xml:space="preserve"> “</w:t>
      </w:r>
      <w:r w:rsidRPr="005F22BD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F22BD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AB4D58" w:rsidRPr="005F22BD" w:rsidRDefault="002B5CD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Considerando a lavratura da notificação preventiva e posterior auto de infração n.º 100001149</w:t>
      </w:r>
      <w:r w:rsidR="00FB6248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/2014, referente à ausência de Registro de Responsabilidade Técnica – RRT – de execução de obra </w:t>
      </w:r>
      <w:r w:rsidR="00FB6248" w:rsidRPr="005869C8">
        <w:rPr>
          <w:rFonts w:ascii="Times New Roman" w:hAnsi="Times New Roman"/>
          <w:sz w:val="22"/>
        </w:rPr>
        <w:t xml:space="preserve">localizada na </w:t>
      </w:r>
      <w:r w:rsidR="007720D0" w:rsidRPr="00E46E2B">
        <w:rPr>
          <w:rFonts w:ascii="Times New Roman" w:hAnsi="Times New Roman"/>
          <w:sz w:val="22"/>
          <w:szCs w:val="22"/>
        </w:rPr>
        <w:t xml:space="preserve">Área Especial </w:t>
      </w:r>
      <w:proofErr w:type="gramStart"/>
      <w:r w:rsidR="007720D0" w:rsidRPr="00E46E2B">
        <w:rPr>
          <w:rFonts w:ascii="Times New Roman" w:hAnsi="Times New Roman"/>
          <w:sz w:val="22"/>
          <w:szCs w:val="22"/>
        </w:rPr>
        <w:t>2</w:t>
      </w:r>
      <w:proofErr w:type="gramEnd"/>
      <w:r w:rsidR="007720D0" w:rsidRPr="00E46E2B">
        <w:rPr>
          <w:rFonts w:ascii="Times New Roman" w:hAnsi="Times New Roman"/>
          <w:sz w:val="22"/>
          <w:szCs w:val="22"/>
        </w:rPr>
        <w:t>,  módulo E,  n°</w:t>
      </w:r>
      <w:r w:rsidR="007720D0">
        <w:rPr>
          <w:rFonts w:ascii="Times New Roman" w:hAnsi="Times New Roman"/>
          <w:sz w:val="22"/>
          <w:szCs w:val="22"/>
        </w:rPr>
        <w:t xml:space="preserve"> </w:t>
      </w:r>
      <w:r w:rsidR="007720D0" w:rsidRPr="00E46E2B">
        <w:rPr>
          <w:rFonts w:ascii="Times New Roman" w:hAnsi="Times New Roman"/>
          <w:sz w:val="22"/>
          <w:szCs w:val="22"/>
        </w:rPr>
        <w:t>1, Guará II</w:t>
      </w:r>
      <w:r w:rsidR="007720D0">
        <w:rPr>
          <w:rFonts w:ascii="Times New Roman" w:hAnsi="Times New Roman"/>
          <w:sz w:val="22"/>
          <w:szCs w:val="22"/>
        </w:rPr>
        <w:t xml:space="preserve"> – </w:t>
      </w:r>
      <w:r w:rsidRPr="005F22BD">
        <w:rPr>
          <w:rFonts w:ascii="Times New Roman" w:hAnsi="Times New Roman"/>
          <w:sz w:val="22"/>
          <w:szCs w:val="22"/>
        </w:rPr>
        <w:t>D</w:t>
      </w:r>
      <w:r w:rsidR="007720D0">
        <w:rPr>
          <w:rFonts w:ascii="Times New Roman" w:hAnsi="Times New Roman"/>
          <w:sz w:val="22"/>
          <w:szCs w:val="22"/>
        </w:rPr>
        <w:t xml:space="preserve">istrito </w:t>
      </w:r>
      <w:r w:rsidRPr="005F22BD">
        <w:rPr>
          <w:rFonts w:ascii="Times New Roman" w:hAnsi="Times New Roman"/>
          <w:sz w:val="22"/>
          <w:szCs w:val="22"/>
        </w:rPr>
        <w:t>F</w:t>
      </w:r>
      <w:r w:rsidR="007720D0">
        <w:rPr>
          <w:rFonts w:ascii="Times New Roman" w:hAnsi="Times New Roman"/>
          <w:sz w:val="22"/>
          <w:szCs w:val="22"/>
        </w:rPr>
        <w:t>ederal</w:t>
      </w:r>
      <w:r w:rsidRPr="005F22BD">
        <w:rPr>
          <w:rFonts w:ascii="Times New Roman" w:hAnsi="Times New Roman"/>
          <w:sz w:val="22"/>
          <w:szCs w:val="22"/>
        </w:rPr>
        <w:t>;</w:t>
      </w:r>
    </w:p>
    <w:p w:rsidR="002B5CD3" w:rsidRPr="005F22BD" w:rsidRDefault="002B5CD3" w:rsidP="002B5C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arq.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urb. </w:t>
      </w:r>
      <w:r w:rsidRPr="005F22BD">
        <w:rPr>
          <w:rFonts w:ascii="Times New Roman" w:hAnsi="Times New Roman"/>
          <w:sz w:val="22"/>
          <w:szCs w:val="22"/>
        </w:rPr>
        <w:t xml:space="preserve">Inácio Antônio de Souza, CAU n.º A78736-1, 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não apresentou defesa perante à CEP-CAU/DF, no prazo legal de 10 (dez) dias, conforme determina o inciso VII do art. 16 da Resolução n.º 22 do CAU/BR; e</w:t>
      </w:r>
    </w:p>
    <w:p w:rsidR="002B5CD3" w:rsidRPr="005F22BD" w:rsidRDefault="002B5CD3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“a</w:t>
      </w:r>
      <w:r w:rsidRPr="005F22BD">
        <w:rPr>
          <w:rFonts w:ascii="Times New Roman" w:hAnsi="Times New Roman"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processo”</w:t>
      </w:r>
      <w:r w:rsidRPr="005F22BD">
        <w:rPr>
          <w:rFonts w:ascii="Times New Roman" w:eastAsia="Times New Roman" w:hAnsi="Times New Roman"/>
          <w:sz w:val="22"/>
          <w:szCs w:val="22"/>
        </w:rPr>
        <w:t>.</w:t>
      </w:r>
    </w:p>
    <w:p w:rsidR="009B3A8F" w:rsidRPr="005F22BD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F22BD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F22BD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5F22BD" w:rsidRDefault="00767364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Por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catar o voto do Conselheiro Relator no sentido de manter o auto de infração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e aplicar, à pessoa autuada por infração à legislação profissional, multa no valor de R$ 212,49 (duzentos e doze reais e quarenta e nove centavos), conforme dispõe o artigo 50ª da Lei n.º 12.378/2010; </w:t>
      </w:r>
      <w:proofErr w:type="gramStart"/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2B5CD3" w:rsidRPr="005F22BD" w:rsidRDefault="002B5CD3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Por oficiar o interessado para que regularize a situação que ensejou a lavratura do auto de infração e tome ciência da penalidade que lhe foi imposta.</w:t>
      </w:r>
    </w:p>
    <w:p w:rsidR="002B5CD3" w:rsidRPr="005F22BD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F22BD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5F22B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18572B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8572B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18572B">
        <w:rPr>
          <w:rFonts w:ascii="Times New Roman" w:eastAsia="Arial Unicode MS" w:hAnsi="Times New Roman"/>
          <w:b/>
          <w:sz w:val="22"/>
          <w:szCs w:val="22"/>
        </w:rPr>
        <w:tab/>
      </w:r>
      <w:r w:rsidRPr="0018572B">
        <w:rPr>
          <w:rFonts w:ascii="Times New Roman" w:eastAsia="Calibri" w:hAnsi="Times New Roman"/>
          <w:b/>
          <w:sz w:val="22"/>
          <w:szCs w:val="22"/>
        </w:rPr>
        <w:tab/>
      </w:r>
      <w:r w:rsidRPr="0018572B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8572B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8572B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18572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18572B" w:rsidRDefault="002B5CD3" w:rsidP="002B5CD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8572B">
        <w:rPr>
          <w:rFonts w:ascii="Times New Roman" w:hAnsi="Times New Roman"/>
          <w:sz w:val="22"/>
          <w:szCs w:val="22"/>
        </w:rPr>
        <w:t>Coordenador</w:t>
      </w:r>
    </w:p>
    <w:p w:rsidR="002B5CD3" w:rsidRPr="0018572B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8572B">
        <w:rPr>
          <w:rFonts w:ascii="Times New Roman" w:hAnsi="Times New Roman"/>
          <w:b/>
          <w:sz w:val="22"/>
          <w:szCs w:val="22"/>
        </w:rPr>
        <w:t>ROGÉRIO MARKIEWICZ</w:t>
      </w:r>
      <w:r w:rsidRPr="0018572B">
        <w:rPr>
          <w:rFonts w:ascii="Times New Roman" w:hAnsi="Times New Roman"/>
          <w:b/>
          <w:sz w:val="22"/>
          <w:szCs w:val="22"/>
        </w:rPr>
        <w:tab/>
      </w:r>
      <w:r w:rsidRPr="0018572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18572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18572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18572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18572B" w:rsidRDefault="002B5CD3" w:rsidP="002B5CD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18572B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18572B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2B5CD3" w:rsidRPr="0018572B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8572B">
        <w:rPr>
          <w:rFonts w:ascii="Times New Roman" w:hAnsi="Times New Roman"/>
          <w:b/>
          <w:sz w:val="22"/>
          <w:szCs w:val="22"/>
        </w:rPr>
        <w:t>SAMUEL LEANDRO DE SANTANA</w:t>
      </w:r>
      <w:r w:rsidRPr="0018572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18572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18572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18572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18572B" w:rsidRDefault="002B5CD3" w:rsidP="002B5CD3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18572B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7CF5" w:rsidRPr="00D13AAA" w:rsidRDefault="00A47CF5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E761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E761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8572B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67364"/>
    <w:rsid w:val="007720D0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1AC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9</cp:revision>
  <cp:lastPrinted>2016-07-27T17:08:00Z</cp:lastPrinted>
  <dcterms:created xsi:type="dcterms:W3CDTF">2016-11-03T12:38:00Z</dcterms:created>
  <dcterms:modified xsi:type="dcterms:W3CDTF">2016-11-24T17:12:00Z</dcterms:modified>
</cp:coreProperties>
</file>