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BA" w:rsidRPr="005717AD" w:rsidRDefault="00BE57BA" w:rsidP="00BE57BA">
      <w:pPr>
        <w:jc w:val="center"/>
        <w:rPr>
          <w:b/>
        </w:rPr>
      </w:pPr>
      <w:r w:rsidRPr="005717AD">
        <w:rPr>
          <w:b/>
        </w:rPr>
        <w:t xml:space="preserve">PORTARIA ORDINÁRIA Nº </w:t>
      </w:r>
      <w:r w:rsidR="006827AE">
        <w:rPr>
          <w:b/>
        </w:rPr>
        <w:t>4</w:t>
      </w:r>
      <w:r w:rsidRPr="005717AD">
        <w:rPr>
          <w:b/>
        </w:rPr>
        <w:t xml:space="preserve">, DE </w:t>
      </w:r>
      <w:r w:rsidR="006827AE">
        <w:rPr>
          <w:b/>
        </w:rPr>
        <w:t>29</w:t>
      </w:r>
      <w:r w:rsidRPr="005717AD">
        <w:rPr>
          <w:b/>
        </w:rPr>
        <w:t xml:space="preserve"> JANEIRO DE 2018.</w:t>
      </w:r>
    </w:p>
    <w:p w:rsidR="00DB4AE3" w:rsidRPr="005717AD" w:rsidRDefault="00DB4AE3" w:rsidP="00BE57BA">
      <w:pPr>
        <w:ind w:left="3686"/>
      </w:pPr>
    </w:p>
    <w:p w:rsidR="00986CE3" w:rsidRPr="005717AD" w:rsidRDefault="00986CE3" w:rsidP="00BE57BA">
      <w:pPr>
        <w:ind w:left="3686"/>
      </w:pPr>
    </w:p>
    <w:p w:rsidR="00DB4AE3" w:rsidRPr="005717AD" w:rsidRDefault="00DB4AE3" w:rsidP="00DB4AE3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717AD">
        <w:rPr>
          <w:szCs w:val="24"/>
        </w:rPr>
        <w:t xml:space="preserve">Designa executor do processo nº </w:t>
      </w:r>
      <w:r w:rsidR="00BF21BA" w:rsidRPr="005717AD">
        <w:rPr>
          <w:szCs w:val="24"/>
        </w:rPr>
        <w:t>225105/2015</w:t>
      </w:r>
      <w:r w:rsidR="0036220A" w:rsidRPr="005717AD">
        <w:rPr>
          <w:szCs w:val="24"/>
        </w:rPr>
        <w:t xml:space="preserve">, referente </w:t>
      </w:r>
      <w:r w:rsidR="00BF21BA" w:rsidRPr="005717AD">
        <w:rPr>
          <w:szCs w:val="24"/>
        </w:rPr>
        <w:t xml:space="preserve">locação das salas </w:t>
      </w:r>
      <w:r w:rsidR="009439BD" w:rsidRPr="005717AD">
        <w:rPr>
          <w:szCs w:val="24"/>
        </w:rPr>
        <w:t>417 e 419, do Edifício Santa Cruz, na SEPS 705/905, bloco “A”, sede</w:t>
      </w:r>
      <w:r w:rsidR="0023466B" w:rsidRPr="005717AD">
        <w:rPr>
          <w:szCs w:val="24"/>
        </w:rPr>
        <w:t xml:space="preserve"> do CAU/DF</w:t>
      </w:r>
      <w:r w:rsidR="0036220A" w:rsidRPr="005717AD">
        <w:rPr>
          <w:szCs w:val="24"/>
        </w:rPr>
        <w:t xml:space="preserve">, entre si </w:t>
      </w:r>
      <w:r w:rsidRPr="005717AD">
        <w:rPr>
          <w:szCs w:val="24"/>
        </w:rPr>
        <w:t xml:space="preserve">fazem o Conselho de Arquitetura e Urbanismo do Distrito Federal (CAU/DF) e </w:t>
      </w:r>
      <w:r w:rsidR="009439BD" w:rsidRPr="005717AD">
        <w:rPr>
          <w:szCs w:val="24"/>
        </w:rPr>
        <w:t xml:space="preserve">o senhor Eduardo Pereira Costa </w:t>
      </w:r>
      <w:r w:rsidR="0023466B" w:rsidRPr="005717AD">
        <w:rPr>
          <w:szCs w:val="24"/>
        </w:rPr>
        <w:t>C</w:t>
      </w:r>
      <w:r w:rsidR="009439BD" w:rsidRPr="005717AD">
        <w:rPr>
          <w:szCs w:val="24"/>
        </w:rPr>
        <w:t>PF nº 114.141.031-15</w:t>
      </w:r>
      <w:r w:rsidR="0023466B" w:rsidRPr="005717AD">
        <w:rPr>
          <w:szCs w:val="24"/>
        </w:rPr>
        <w:t>.</w:t>
      </w:r>
    </w:p>
    <w:p w:rsidR="00E11EBF" w:rsidRPr="005717AD" w:rsidRDefault="00E11EBF" w:rsidP="00E11EBF">
      <w:pPr>
        <w:tabs>
          <w:tab w:val="left" w:pos="1134"/>
        </w:tabs>
        <w:ind w:left="3686"/>
      </w:pPr>
    </w:p>
    <w:p w:rsidR="00986CE3" w:rsidRPr="005717AD" w:rsidRDefault="00986CE3" w:rsidP="00E11EBF">
      <w:pPr>
        <w:tabs>
          <w:tab w:val="left" w:pos="1134"/>
        </w:tabs>
        <w:ind w:left="3686"/>
      </w:pPr>
    </w:p>
    <w:p w:rsidR="00E11EBF" w:rsidRPr="005717AD" w:rsidRDefault="00E11EBF" w:rsidP="00E11EBF">
      <w:pPr>
        <w:tabs>
          <w:tab w:val="left" w:pos="1134"/>
        </w:tabs>
      </w:pPr>
      <w:r w:rsidRPr="005717AD">
        <w:t>O PRESIDENTE DO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3C203A" w:rsidRPr="005717AD" w:rsidRDefault="003C203A" w:rsidP="00E11EBF">
      <w:pPr>
        <w:tabs>
          <w:tab w:val="left" w:pos="1134"/>
        </w:tabs>
      </w:pPr>
    </w:p>
    <w:p w:rsidR="0061758C" w:rsidRPr="005717AD" w:rsidRDefault="0061758C" w:rsidP="0061758C">
      <w:pPr>
        <w:tabs>
          <w:tab w:val="left" w:pos="1134"/>
        </w:tabs>
      </w:pPr>
      <w:r w:rsidRPr="005717AD">
        <w:t xml:space="preserve">Considerando </w:t>
      </w:r>
      <w:r w:rsidR="003710BE" w:rsidRPr="005717AD">
        <w:t>procedimento amparado no art. 24, inciso “X”, da Lei nº 8.666, de 21 de junho de 1993</w:t>
      </w:r>
      <w:r w:rsidRPr="005717AD">
        <w:t>;</w:t>
      </w:r>
      <w:r w:rsidR="005717AD" w:rsidRPr="005717AD">
        <w:t xml:space="preserve"> </w:t>
      </w:r>
      <w:r w:rsidRPr="005717AD">
        <w:t>e</w:t>
      </w:r>
    </w:p>
    <w:p w:rsidR="0061758C" w:rsidRPr="005717AD" w:rsidRDefault="0061758C" w:rsidP="0061758C">
      <w:pPr>
        <w:tabs>
          <w:tab w:val="left" w:pos="1134"/>
        </w:tabs>
      </w:pPr>
    </w:p>
    <w:p w:rsidR="0061758C" w:rsidRPr="005717AD" w:rsidRDefault="0061758C" w:rsidP="0061758C">
      <w:pPr>
        <w:tabs>
          <w:tab w:val="left" w:pos="1134"/>
        </w:tabs>
        <w:rPr>
          <w:bCs/>
        </w:rPr>
      </w:pPr>
      <w:r w:rsidRPr="005717AD">
        <w:rPr>
          <w:bCs/>
        </w:rPr>
        <w:t>Considerando art. 67 da Lei nº 8.666 de 21 de junho de 1993, que estabelece a designação de um representante da Administração para fiscalizar avenças com terceiros.</w:t>
      </w:r>
    </w:p>
    <w:p w:rsidR="00E11EBF" w:rsidRPr="005717AD" w:rsidRDefault="00E11EBF" w:rsidP="00E11EBF">
      <w:pPr>
        <w:tabs>
          <w:tab w:val="left" w:pos="1134"/>
        </w:tabs>
        <w:rPr>
          <w:b/>
          <w:bCs/>
        </w:rPr>
      </w:pPr>
    </w:p>
    <w:p w:rsidR="00986CE3" w:rsidRPr="005717AD" w:rsidRDefault="00986CE3" w:rsidP="00E11EBF">
      <w:pPr>
        <w:tabs>
          <w:tab w:val="left" w:pos="1134"/>
        </w:tabs>
        <w:rPr>
          <w:b/>
          <w:bCs/>
        </w:rPr>
      </w:pPr>
    </w:p>
    <w:p w:rsidR="00E11EBF" w:rsidRPr="005717AD" w:rsidRDefault="00F665EF" w:rsidP="00E11EBF">
      <w:pPr>
        <w:tabs>
          <w:tab w:val="left" w:pos="1134"/>
        </w:tabs>
        <w:rPr>
          <w:b/>
          <w:bCs/>
        </w:rPr>
      </w:pPr>
      <w:r w:rsidRPr="005717AD">
        <w:rPr>
          <w:b/>
          <w:bCs/>
        </w:rPr>
        <w:t>RESOLVE</w:t>
      </w:r>
      <w:r w:rsidR="00E11EBF" w:rsidRPr="005717AD">
        <w:rPr>
          <w:b/>
          <w:bCs/>
        </w:rPr>
        <w:t>:</w:t>
      </w:r>
    </w:p>
    <w:p w:rsidR="00E11EBF" w:rsidRPr="005717AD" w:rsidRDefault="00E11EBF" w:rsidP="00E11EBF">
      <w:pPr>
        <w:tabs>
          <w:tab w:val="left" w:pos="1134"/>
        </w:tabs>
        <w:rPr>
          <w:bCs/>
        </w:rPr>
      </w:pPr>
    </w:p>
    <w:p w:rsidR="00986CE3" w:rsidRPr="005717AD" w:rsidRDefault="00986CE3" w:rsidP="00E11EBF">
      <w:pPr>
        <w:tabs>
          <w:tab w:val="left" w:pos="1134"/>
        </w:tabs>
        <w:rPr>
          <w:bCs/>
        </w:rPr>
      </w:pPr>
    </w:p>
    <w:p w:rsidR="00E11EBF" w:rsidRPr="005717AD" w:rsidRDefault="00E11EBF" w:rsidP="00E11EBF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1º Designar o empregado </w:t>
      </w:r>
      <w:r w:rsidR="003842C0">
        <w:rPr>
          <w:bCs/>
        </w:rPr>
        <w:t>ANDERSON VIANA DE PAULA</w:t>
      </w:r>
      <w:r w:rsidR="00750937" w:rsidRPr="005717AD">
        <w:rPr>
          <w:bCs/>
        </w:rPr>
        <w:t xml:space="preserve"> </w:t>
      </w:r>
      <w:r w:rsidRPr="005717AD">
        <w:rPr>
          <w:bCs/>
        </w:rPr>
        <w:t xml:space="preserve">para atuar como </w:t>
      </w:r>
      <w:r w:rsidR="00CD392F" w:rsidRPr="005717AD">
        <w:rPr>
          <w:bCs/>
        </w:rPr>
        <w:t>executor</w:t>
      </w:r>
      <w:r w:rsidRPr="005717AD">
        <w:rPr>
          <w:bCs/>
        </w:rPr>
        <w:t xml:space="preserve"> do processo </w:t>
      </w:r>
      <w:r w:rsidR="00CD392F" w:rsidRPr="005717AD">
        <w:rPr>
          <w:bCs/>
        </w:rPr>
        <w:t>CAU/DF</w:t>
      </w:r>
      <w:r w:rsidRPr="005717AD">
        <w:rPr>
          <w:bCs/>
        </w:rPr>
        <w:t xml:space="preserve"> nº </w:t>
      </w:r>
      <w:r w:rsidR="003842C0">
        <w:rPr>
          <w:bCs/>
        </w:rPr>
        <w:t>225105/2015</w:t>
      </w:r>
      <w:r w:rsidR="00CD392F" w:rsidRPr="005717AD">
        <w:rPr>
          <w:bCs/>
        </w:rPr>
        <w:t xml:space="preserve">, </w:t>
      </w:r>
      <w:r w:rsidR="00A6460A" w:rsidRPr="005717AD">
        <w:t xml:space="preserve">referente </w:t>
      </w:r>
      <w:r w:rsidR="0058106A">
        <w:t xml:space="preserve">contrato de </w:t>
      </w:r>
      <w:r w:rsidR="003842C0">
        <w:t xml:space="preserve">locação das </w:t>
      </w:r>
      <w:r w:rsidR="003842C0" w:rsidRPr="005717AD">
        <w:t xml:space="preserve">salas 417 e 419, do Edifício Santa Cruz, na SEPS 705/905, bloco “A”, </w:t>
      </w:r>
      <w:r w:rsidR="0058106A">
        <w:t xml:space="preserve">CEP 70.390-055, Brasília/DF, </w:t>
      </w:r>
      <w:r w:rsidR="003842C0" w:rsidRPr="005717AD">
        <w:t>sede do CAU/DF</w:t>
      </w:r>
      <w:r w:rsidR="00F665EF" w:rsidRPr="005717AD">
        <w:t>.</w:t>
      </w:r>
    </w:p>
    <w:p w:rsidR="00E11EBF" w:rsidRPr="005717AD" w:rsidRDefault="00E11EBF" w:rsidP="00E11EBF">
      <w:pPr>
        <w:tabs>
          <w:tab w:val="left" w:pos="1134"/>
        </w:tabs>
        <w:rPr>
          <w:bCs/>
        </w:rPr>
      </w:pPr>
    </w:p>
    <w:p w:rsidR="00CD0EE9" w:rsidRPr="005717AD" w:rsidRDefault="00CD0EE9" w:rsidP="00CD0EE9">
      <w:pPr>
        <w:tabs>
          <w:tab w:val="left" w:pos="1134"/>
        </w:tabs>
      </w:pPr>
      <w:r w:rsidRPr="005717AD">
        <w:rPr>
          <w:bCs/>
        </w:rPr>
        <w:t xml:space="preserve">Art. 2º </w:t>
      </w:r>
      <w:r w:rsidRPr="005717AD">
        <w:t>É atribuição do executor do processo, dentre outras necessárias à boa prática administrativa e ao cumprimento das normas legais, o conhecimento prévio de sua competência e atuação.</w:t>
      </w:r>
    </w:p>
    <w:p w:rsidR="00CD0EE9" w:rsidRPr="005717AD" w:rsidRDefault="00CD0EE9" w:rsidP="00CD0EE9">
      <w:pPr>
        <w:tabs>
          <w:tab w:val="left" w:pos="1134"/>
        </w:tabs>
      </w:pPr>
    </w:p>
    <w:p w:rsidR="00CD0EE9" w:rsidRPr="005717AD" w:rsidRDefault="00CD0EE9" w:rsidP="00CD0EE9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</w:t>
      </w:r>
      <w:r w:rsidR="0058106A">
        <w:rPr>
          <w:bCs/>
        </w:rPr>
        <w:t>3</w:t>
      </w:r>
      <w:r w:rsidRPr="005717AD">
        <w:rPr>
          <w:bCs/>
        </w:rPr>
        <w:t>º Esta portaria entra em vigor na data de sua assinatura, e terá validade até o fim da vigência do res</w:t>
      </w:r>
      <w:r w:rsidR="00F22F7E" w:rsidRPr="005717AD">
        <w:rPr>
          <w:bCs/>
        </w:rPr>
        <w:t>pectivo processo administrativo</w:t>
      </w:r>
      <w:r w:rsidR="009439BD" w:rsidRPr="005717AD">
        <w:rPr>
          <w:bCs/>
        </w:rPr>
        <w:t>, revogando-se a Portaria CAU/DF nº 1, de 3 de março de 2016.</w:t>
      </w:r>
    </w:p>
    <w:p w:rsidR="00CD0EE9" w:rsidRPr="005717AD" w:rsidRDefault="00CD0EE9" w:rsidP="00CD0EE9">
      <w:pPr>
        <w:tabs>
          <w:tab w:val="left" w:pos="1134"/>
        </w:tabs>
        <w:rPr>
          <w:bCs/>
        </w:rPr>
      </w:pPr>
    </w:p>
    <w:p w:rsidR="00CD0EE9" w:rsidRPr="005717AD" w:rsidRDefault="00CD0EE9" w:rsidP="00CD0EE9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</w:t>
      </w:r>
      <w:r w:rsidR="0058106A">
        <w:rPr>
          <w:bCs/>
        </w:rPr>
        <w:t>4</w:t>
      </w:r>
      <w:r w:rsidRPr="005717AD">
        <w:rPr>
          <w:bCs/>
        </w:rPr>
        <w:t xml:space="preserve">º Publique-se. </w:t>
      </w:r>
    </w:p>
    <w:p w:rsidR="000B6DFA" w:rsidRPr="005717AD" w:rsidRDefault="000B6DFA" w:rsidP="00E11EBF">
      <w:pPr>
        <w:tabs>
          <w:tab w:val="left" w:pos="1134"/>
        </w:tabs>
        <w:jc w:val="center"/>
      </w:pPr>
    </w:p>
    <w:p w:rsidR="00E11EBF" w:rsidRPr="005717AD" w:rsidRDefault="00E11EBF" w:rsidP="00E11EBF">
      <w:pPr>
        <w:tabs>
          <w:tab w:val="left" w:pos="1134"/>
        </w:tabs>
        <w:jc w:val="center"/>
      </w:pPr>
      <w:r w:rsidRPr="005717AD">
        <w:t xml:space="preserve">Brasília, </w:t>
      </w:r>
      <w:r w:rsidR="006827AE">
        <w:t>29</w:t>
      </w:r>
      <w:r w:rsidR="004A6F8B" w:rsidRPr="005717AD">
        <w:t xml:space="preserve"> </w:t>
      </w:r>
      <w:r w:rsidRPr="005717AD">
        <w:t xml:space="preserve">de </w:t>
      </w:r>
      <w:r w:rsidR="004A6F8B" w:rsidRPr="005717AD">
        <w:t>janeiro</w:t>
      </w:r>
      <w:r w:rsidRPr="005717AD">
        <w:t xml:space="preserve"> de 201</w:t>
      </w:r>
      <w:r w:rsidR="004A6F8B" w:rsidRPr="005717AD">
        <w:t>8</w:t>
      </w:r>
      <w:r w:rsidRPr="005717AD">
        <w:t>.</w:t>
      </w:r>
    </w:p>
    <w:p w:rsidR="00EB79CD" w:rsidRPr="005717AD" w:rsidRDefault="00EB79CD" w:rsidP="00EB79CD">
      <w:pPr>
        <w:tabs>
          <w:tab w:val="left" w:pos="1134"/>
        </w:tabs>
        <w:jc w:val="center"/>
        <w:rPr>
          <w:b/>
        </w:rPr>
      </w:pPr>
    </w:p>
    <w:p w:rsidR="006827AE" w:rsidRPr="005717AD" w:rsidRDefault="006827AE" w:rsidP="00EB79CD">
      <w:pPr>
        <w:tabs>
          <w:tab w:val="left" w:pos="1134"/>
        </w:tabs>
        <w:jc w:val="center"/>
        <w:rPr>
          <w:b/>
        </w:rPr>
      </w:pPr>
    </w:p>
    <w:p w:rsidR="00EB79CD" w:rsidRPr="005717AD" w:rsidRDefault="00F4195C" w:rsidP="00EB79C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5717AD">
        <w:rPr>
          <w:b/>
        </w:rPr>
        <w:t>DANIEL MANGABE</w:t>
      </w:r>
      <w:r w:rsidR="006D7BE3" w:rsidRPr="005717AD">
        <w:rPr>
          <w:b/>
        </w:rPr>
        <w:t>I</w:t>
      </w:r>
      <w:r w:rsidR="006827AE">
        <w:rPr>
          <w:b/>
        </w:rPr>
        <w:t>RA</w:t>
      </w:r>
      <w:bookmarkStart w:id="0" w:name="_GoBack"/>
      <w:bookmarkEnd w:id="0"/>
    </w:p>
    <w:p w:rsidR="00CE78A4" w:rsidRPr="005717AD" w:rsidRDefault="00EB79CD" w:rsidP="006D7BE3">
      <w:pPr>
        <w:jc w:val="center"/>
      </w:pPr>
      <w:r w:rsidRPr="005717AD">
        <w:rPr>
          <w:color w:val="000000"/>
          <w:lang w:eastAsia="zh-CN"/>
        </w:rPr>
        <w:t>P</w:t>
      </w:r>
      <w:r w:rsidRPr="005717AD">
        <w:rPr>
          <w:bCs/>
          <w:color w:val="000000"/>
          <w:lang w:eastAsia="zh-CN"/>
        </w:rPr>
        <w:t>residente</w:t>
      </w:r>
      <w:r w:rsidR="00BE57BA" w:rsidRPr="005717AD">
        <w:rPr>
          <w:bCs/>
          <w:color w:val="000000"/>
          <w:lang w:eastAsia="zh-CN"/>
        </w:rPr>
        <w:t xml:space="preserve"> do </w:t>
      </w:r>
      <w:r w:rsidRPr="005717AD">
        <w:rPr>
          <w:bCs/>
          <w:color w:val="000000"/>
          <w:lang w:eastAsia="zh-CN"/>
        </w:rPr>
        <w:t>CAU/DF</w:t>
      </w:r>
    </w:p>
    <w:sectPr w:rsidR="00CE78A4" w:rsidRPr="005717AD" w:rsidSect="00782EC9">
      <w:headerReference w:type="even" r:id="rId8"/>
      <w:headerReference w:type="first" r:id="rId9"/>
      <w:pgSz w:w="11907" w:h="16840" w:code="9"/>
      <w:pgMar w:top="1701" w:right="1134" w:bottom="1134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29" w:rsidRDefault="001D7029">
      <w:r>
        <w:separator/>
      </w:r>
    </w:p>
  </w:endnote>
  <w:endnote w:type="continuationSeparator" w:id="0">
    <w:p w:rsidR="001D7029" w:rsidRDefault="001D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29" w:rsidRDefault="001D7029">
      <w:r>
        <w:separator/>
      </w:r>
    </w:p>
  </w:footnote>
  <w:footnote w:type="continuationSeparator" w:id="0">
    <w:p w:rsidR="001D7029" w:rsidRDefault="001D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A61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5A61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4AEA"/>
    <w:multiLevelType w:val="hybridMultilevel"/>
    <w:tmpl w:val="F9CEDB24"/>
    <w:lvl w:ilvl="0" w:tplc="CA34AF6A">
      <w:start w:val="1"/>
      <w:numFmt w:val="upperRoman"/>
      <w:lvlText w:val="%1 - 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>
      <o:colormru v:ext="edit" colors="#1c394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ADF"/>
    <w:rsid w:val="00000053"/>
    <w:rsid w:val="00002209"/>
    <w:rsid w:val="00003087"/>
    <w:rsid w:val="00011F5C"/>
    <w:rsid w:val="00024586"/>
    <w:rsid w:val="000306A0"/>
    <w:rsid w:val="0004176A"/>
    <w:rsid w:val="000451C3"/>
    <w:rsid w:val="000569C1"/>
    <w:rsid w:val="0007364A"/>
    <w:rsid w:val="00074102"/>
    <w:rsid w:val="000743CF"/>
    <w:rsid w:val="000842B7"/>
    <w:rsid w:val="00087272"/>
    <w:rsid w:val="000B18C2"/>
    <w:rsid w:val="000B6DFA"/>
    <w:rsid w:val="000C633A"/>
    <w:rsid w:val="000E488A"/>
    <w:rsid w:val="000E7A7C"/>
    <w:rsid w:val="000F0094"/>
    <w:rsid w:val="00104307"/>
    <w:rsid w:val="00114422"/>
    <w:rsid w:val="0011757A"/>
    <w:rsid w:val="001240B4"/>
    <w:rsid w:val="001245CD"/>
    <w:rsid w:val="001246B4"/>
    <w:rsid w:val="001352F1"/>
    <w:rsid w:val="0013714B"/>
    <w:rsid w:val="001443C0"/>
    <w:rsid w:val="00145096"/>
    <w:rsid w:val="001532AE"/>
    <w:rsid w:val="0015445F"/>
    <w:rsid w:val="00155CC3"/>
    <w:rsid w:val="0016057E"/>
    <w:rsid w:val="00166413"/>
    <w:rsid w:val="00177623"/>
    <w:rsid w:val="001842B0"/>
    <w:rsid w:val="00195E67"/>
    <w:rsid w:val="00196434"/>
    <w:rsid w:val="001A0DC8"/>
    <w:rsid w:val="001A4D5D"/>
    <w:rsid w:val="001A5247"/>
    <w:rsid w:val="001A66A8"/>
    <w:rsid w:val="001B6526"/>
    <w:rsid w:val="001D7029"/>
    <w:rsid w:val="00204668"/>
    <w:rsid w:val="00205D75"/>
    <w:rsid w:val="002179AA"/>
    <w:rsid w:val="00225689"/>
    <w:rsid w:val="00225AC6"/>
    <w:rsid w:val="00226E4A"/>
    <w:rsid w:val="00230FA1"/>
    <w:rsid w:val="002320A5"/>
    <w:rsid w:val="00232A03"/>
    <w:rsid w:val="0023466B"/>
    <w:rsid w:val="002430D6"/>
    <w:rsid w:val="00256F85"/>
    <w:rsid w:val="00267DB3"/>
    <w:rsid w:val="00274897"/>
    <w:rsid w:val="002748D6"/>
    <w:rsid w:val="00275867"/>
    <w:rsid w:val="00282508"/>
    <w:rsid w:val="002A17A1"/>
    <w:rsid w:val="002A2997"/>
    <w:rsid w:val="002B3559"/>
    <w:rsid w:val="002B78C5"/>
    <w:rsid w:val="002C47F1"/>
    <w:rsid w:val="002D5830"/>
    <w:rsid w:val="002D6C96"/>
    <w:rsid w:val="002E06DC"/>
    <w:rsid w:val="002E7A12"/>
    <w:rsid w:val="002F7F00"/>
    <w:rsid w:val="003100C8"/>
    <w:rsid w:val="00313542"/>
    <w:rsid w:val="00313FF9"/>
    <w:rsid w:val="0032315D"/>
    <w:rsid w:val="00323441"/>
    <w:rsid w:val="003237B7"/>
    <w:rsid w:val="00330E12"/>
    <w:rsid w:val="00331516"/>
    <w:rsid w:val="003359E9"/>
    <w:rsid w:val="00344AB9"/>
    <w:rsid w:val="00352AAC"/>
    <w:rsid w:val="003549E1"/>
    <w:rsid w:val="00356ED0"/>
    <w:rsid w:val="0035761D"/>
    <w:rsid w:val="00357E36"/>
    <w:rsid w:val="0036085F"/>
    <w:rsid w:val="0036220A"/>
    <w:rsid w:val="00362E94"/>
    <w:rsid w:val="003710BE"/>
    <w:rsid w:val="00375D0A"/>
    <w:rsid w:val="003806CE"/>
    <w:rsid w:val="003842C0"/>
    <w:rsid w:val="00394DFF"/>
    <w:rsid w:val="003A401F"/>
    <w:rsid w:val="003A43E5"/>
    <w:rsid w:val="003A6552"/>
    <w:rsid w:val="003C203A"/>
    <w:rsid w:val="003E37E2"/>
    <w:rsid w:val="003E3816"/>
    <w:rsid w:val="003E4B29"/>
    <w:rsid w:val="003F7828"/>
    <w:rsid w:val="00404B7C"/>
    <w:rsid w:val="00405534"/>
    <w:rsid w:val="00407584"/>
    <w:rsid w:val="004104BB"/>
    <w:rsid w:val="00427B69"/>
    <w:rsid w:val="0043008B"/>
    <w:rsid w:val="0043063C"/>
    <w:rsid w:val="0045281E"/>
    <w:rsid w:val="004801FD"/>
    <w:rsid w:val="00486D1D"/>
    <w:rsid w:val="004943F0"/>
    <w:rsid w:val="00494F25"/>
    <w:rsid w:val="00496CF9"/>
    <w:rsid w:val="004A6F8B"/>
    <w:rsid w:val="004B10E0"/>
    <w:rsid w:val="004E3A08"/>
    <w:rsid w:val="004E76DB"/>
    <w:rsid w:val="0050107C"/>
    <w:rsid w:val="0051183B"/>
    <w:rsid w:val="005144EB"/>
    <w:rsid w:val="00533297"/>
    <w:rsid w:val="0054270C"/>
    <w:rsid w:val="005542F6"/>
    <w:rsid w:val="005717AD"/>
    <w:rsid w:val="0057342E"/>
    <w:rsid w:val="00575178"/>
    <w:rsid w:val="0058106A"/>
    <w:rsid w:val="00582CC0"/>
    <w:rsid w:val="00591321"/>
    <w:rsid w:val="005A61E1"/>
    <w:rsid w:val="005A6CE4"/>
    <w:rsid w:val="005B0418"/>
    <w:rsid w:val="005B245D"/>
    <w:rsid w:val="005C7F36"/>
    <w:rsid w:val="005D35CB"/>
    <w:rsid w:val="005D40D5"/>
    <w:rsid w:val="005F4D45"/>
    <w:rsid w:val="005F4DCB"/>
    <w:rsid w:val="0060327B"/>
    <w:rsid w:val="00607990"/>
    <w:rsid w:val="0061682D"/>
    <w:rsid w:val="0061758C"/>
    <w:rsid w:val="006328F4"/>
    <w:rsid w:val="0063641D"/>
    <w:rsid w:val="0064534F"/>
    <w:rsid w:val="0066545A"/>
    <w:rsid w:val="00665633"/>
    <w:rsid w:val="006713B3"/>
    <w:rsid w:val="00674461"/>
    <w:rsid w:val="006827AE"/>
    <w:rsid w:val="006A75CE"/>
    <w:rsid w:val="006B5154"/>
    <w:rsid w:val="006C43B7"/>
    <w:rsid w:val="006D327B"/>
    <w:rsid w:val="006D7BE3"/>
    <w:rsid w:val="006E5CB5"/>
    <w:rsid w:val="007208D6"/>
    <w:rsid w:val="00722E61"/>
    <w:rsid w:val="00723C85"/>
    <w:rsid w:val="007240B5"/>
    <w:rsid w:val="00725704"/>
    <w:rsid w:val="00727ADF"/>
    <w:rsid w:val="00734F03"/>
    <w:rsid w:val="00735931"/>
    <w:rsid w:val="00735F4D"/>
    <w:rsid w:val="00736605"/>
    <w:rsid w:val="00747001"/>
    <w:rsid w:val="00747C74"/>
    <w:rsid w:val="00750937"/>
    <w:rsid w:val="00772161"/>
    <w:rsid w:val="007732DF"/>
    <w:rsid w:val="00777D12"/>
    <w:rsid w:val="00782EC9"/>
    <w:rsid w:val="007C26B6"/>
    <w:rsid w:val="007D5B60"/>
    <w:rsid w:val="007E1A25"/>
    <w:rsid w:val="007E4B17"/>
    <w:rsid w:val="007F0366"/>
    <w:rsid w:val="007F2272"/>
    <w:rsid w:val="007F23EC"/>
    <w:rsid w:val="007F4AFE"/>
    <w:rsid w:val="007F5436"/>
    <w:rsid w:val="0080576F"/>
    <w:rsid w:val="00811E95"/>
    <w:rsid w:val="00816A29"/>
    <w:rsid w:val="008204C2"/>
    <w:rsid w:val="00823E22"/>
    <w:rsid w:val="008343DB"/>
    <w:rsid w:val="0085419C"/>
    <w:rsid w:val="00856AD3"/>
    <w:rsid w:val="00871B19"/>
    <w:rsid w:val="00874AE7"/>
    <w:rsid w:val="0088156C"/>
    <w:rsid w:val="00882381"/>
    <w:rsid w:val="00883B75"/>
    <w:rsid w:val="0088638D"/>
    <w:rsid w:val="00886E02"/>
    <w:rsid w:val="008926BB"/>
    <w:rsid w:val="008A4E3F"/>
    <w:rsid w:val="008A4ED1"/>
    <w:rsid w:val="008B6F05"/>
    <w:rsid w:val="008B70FE"/>
    <w:rsid w:val="008C20B2"/>
    <w:rsid w:val="008D45B3"/>
    <w:rsid w:val="00900F04"/>
    <w:rsid w:val="00932817"/>
    <w:rsid w:val="009439BD"/>
    <w:rsid w:val="00986CE3"/>
    <w:rsid w:val="00987317"/>
    <w:rsid w:val="009B659B"/>
    <w:rsid w:val="009B7C6B"/>
    <w:rsid w:val="009C7C44"/>
    <w:rsid w:val="009D0722"/>
    <w:rsid w:val="009E34DB"/>
    <w:rsid w:val="009F0DAA"/>
    <w:rsid w:val="00A00654"/>
    <w:rsid w:val="00A04F84"/>
    <w:rsid w:val="00A05589"/>
    <w:rsid w:val="00A1131E"/>
    <w:rsid w:val="00A22CA8"/>
    <w:rsid w:val="00A324DA"/>
    <w:rsid w:val="00A6460A"/>
    <w:rsid w:val="00A8099E"/>
    <w:rsid w:val="00A814EE"/>
    <w:rsid w:val="00A875DB"/>
    <w:rsid w:val="00A91284"/>
    <w:rsid w:val="00A94A5F"/>
    <w:rsid w:val="00AA37E5"/>
    <w:rsid w:val="00AD05A1"/>
    <w:rsid w:val="00AD3183"/>
    <w:rsid w:val="00AD5085"/>
    <w:rsid w:val="00AF3D11"/>
    <w:rsid w:val="00AF5BA4"/>
    <w:rsid w:val="00B00899"/>
    <w:rsid w:val="00B033F0"/>
    <w:rsid w:val="00B13E1B"/>
    <w:rsid w:val="00B3082D"/>
    <w:rsid w:val="00B362EE"/>
    <w:rsid w:val="00B532F3"/>
    <w:rsid w:val="00B73926"/>
    <w:rsid w:val="00B74C87"/>
    <w:rsid w:val="00B75C3F"/>
    <w:rsid w:val="00B8007D"/>
    <w:rsid w:val="00B93D1F"/>
    <w:rsid w:val="00B9484F"/>
    <w:rsid w:val="00B95B2A"/>
    <w:rsid w:val="00BA54FE"/>
    <w:rsid w:val="00BB2C72"/>
    <w:rsid w:val="00BB6A7A"/>
    <w:rsid w:val="00BC09DA"/>
    <w:rsid w:val="00BC158D"/>
    <w:rsid w:val="00BC495D"/>
    <w:rsid w:val="00BD1E2E"/>
    <w:rsid w:val="00BE32EA"/>
    <w:rsid w:val="00BE5272"/>
    <w:rsid w:val="00BE57BA"/>
    <w:rsid w:val="00BE6078"/>
    <w:rsid w:val="00BF21BA"/>
    <w:rsid w:val="00BF4446"/>
    <w:rsid w:val="00C0239A"/>
    <w:rsid w:val="00C02E5A"/>
    <w:rsid w:val="00C06F39"/>
    <w:rsid w:val="00C17991"/>
    <w:rsid w:val="00C20564"/>
    <w:rsid w:val="00C209AE"/>
    <w:rsid w:val="00C357E9"/>
    <w:rsid w:val="00C6057C"/>
    <w:rsid w:val="00C60657"/>
    <w:rsid w:val="00C62E90"/>
    <w:rsid w:val="00C64FC4"/>
    <w:rsid w:val="00C70BF8"/>
    <w:rsid w:val="00C75B65"/>
    <w:rsid w:val="00C75EF0"/>
    <w:rsid w:val="00C84127"/>
    <w:rsid w:val="00C865EE"/>
    <w:rsid w:val="00CC6D37"/>
    <w:rsid w:val="00CD0EE9"/>
    <w:rsid w:val="00CD1EA1"/>
    <w:rsid w:val="00CD392F"/>
    <w:rsid w:val="00CE6CF3"/>
    <w:rsid w:val="00CE78A4"/>
    <w:rsid w:val="00CF438A"/>
    <w:rsid w:val="00D0135B"/>
    <w:rsid w:val="00D024B9"/>
    <w:rsid w:val="00D10150"/>
    <w:rsid w:val="00D217AA"/>
    <w:rsid w:val="00D41554"/>
    <w:rsid w:val="00D416C7"/>
    <w:rsid w:val="00D514B3"/>
    <w:rsid w:val="00D52660"/>
    <w:rsid w:val="00D561E6"/>
    <w:rsid w:val="00D714E1"/>
    <w:rsid w:val="00D824DB"/>
    <w:rsid w:val="00DA210E"/>
    <w:rsid w:val="00DB4AE3"/>
    <w:rsid w:val="00DB70C2"/>
    <w:rsid w:val="00DC0F26"/>
    <w:rsid w:val="00DD26EF"/>
    <w:rsid w:val="00DD3594"/>
    <w:rsid w:val="00DD7796"/>
    <w:rsid w:val="00DE41E2"/>
    <w:rsid w:val="00DE6E45"/>
    <w:rsid w:val="00DF13EF"/>
    <w:rsid w:val="00DF1906"/>
    <w:rsid w:val="00DF2DDD"/>
    <w:rsid w:val="00DF43A3"/>
    <w:rsid w:val="00E04F92"/>
    <w:rsid w:val="00E0708F"/>
    <w:rsid w:val="00E11EBF"/>
    <w:rsid w:val="00E15074"/>
    <w:rsid w:val="00E20C42"/>
    <w:rsid w:val="00E3254B"/>
    <w:rsid w:val="00E41E10"/>
    <w:rsid w:val="00E432E8"/>
    <w:rsid w:val="00E467B9"/>
    <w:rsid w:val="00E55587"/>
    <w:rsid w:val="00E56290"/>
    <w:rsid w:val="00E80ED3"/>
    <w:rsid w:val="00E819A6"/>
    <w:rsid w:val="00E81F03"/>
    <w:rsid w:val="00E91300"/>
    <w:rsid w:val="00E919EB"/>
    <w:rsid w:val="00EB26A3"/>
    <w:rsid w:val="00EB5CC7"/>
    <w:rsid w:val="00EB79CD"/>
    <w:rsid w:val="00ED3295"/>
    <w:rsid w:val="00ED397F"/>
    <w:rsid w:val="00ED4399"/>
    <w:rsid w:val="00EF10F8"/>
    <w:rsid w:val="00F04F4F"/>
    <w:rsid w:val="00F11DEB"/>
    <w:rsid w:val="00F20CFC"/>
    <w:rsid w:val="00F22F7E"/>
    <w:rsid w:val="00F23E8D"/>
    <w:rsid w:val="00F2621C"/>
    <w:rsid w:val="00F341E6"/>
    <w:rsid w:val="00F4195C"/>
    <w:rsid w:val="00F44900"/>
    <w:rsid w:val="00F470B2"/>
    <w:rsid w:val="00F63556"/>
    <w:rsid w:val="00F665EF"/>
    <w:rsid w:val="00F7253C"/>
    <w:rsid w:val="00F75827"/>
    <w:rsid w:val="00F930B1"/>
    <w:rsid w:val="00FA157E"/>
    <w:rsid w:val="00FA4DEC"/>
    <w:rsid w:val="00FB6B7B"/>
    <w:rsid w:val="00FC474E"/>
    <w:rsid w:val="00FD05A6"/>
    <w:rsid w:val="00FE7D97"/>
    <w:rsid w:val="00FF2793"/>
    <w:rsid w:val="00FF28C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c3942"/>
    </o:shapedefaults>
    <o:shapelayout v:ext="edit">
      <o:idmap v:ext="edit" data="1"/>
    </o:shapelayout>
  </w:shapeDefaults>
  <w:decimalSymbol w:val=","/>
  <w:listSeparator w:val=";"/>
  <w15:chartTrackingRefBased/>
  <w15:docId w15:val="{23F319AA-52FE-4528-A983-C7560F2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semiHidden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8185-9A96-4AED-821B-96330C9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- CAU/DF</dc:creator>
  <cp:keywords/>
  <cp:lastModifiedBy>Anderson Viana</cp:lastModifiedBy>
  <cp:revision>19</cp:revision>
  <cp:lastPrinted>2018-01-30T16:10:00Z</cp:lastPrinted>
  <dcterms:created xsi:type="dcterms:W3CDTF">2018-01-22T11:41:00Z</dcterms:created>
  <dcterms:modified xsi:type="dcterms:W3CDTF">2018-01-31T18:58:00Z</dcterms:modified>
</cp:coreProperties>
</file>