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265"/>
      </w:tblGrid>
      <w:tr w:rsidR="00E07E01" w14:paraId="66091583" w14:textId="77777777" w:rsidTr="00071B85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BAE748" w14:textId="77777777" w:rsidR="00E07E01" w:rsidRDefault="00E07E01" w:rsidP="00071B85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</w:rPr>
              <w:t>PROCESSO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79417" w14:textId="77777777" w:rsidR="00E07E01" w:rsidRDefault="00E07E01" w:rsidP="00071B85">
            <w:pPr>
              <w:tabs>
                <w:tab w:val="left" w:pos="4320"/>
                <w:tab w:val="left" w:pos="8640"/>
                <w:tab w:val="left" w:pos="2780"/>
              </w:tabs>
            </w:pPr>
            <w:r>
              <w:rPr>
                <w:sz w:val="22"/>
              </w:rPr>
              <w:t>524556/2017</w:t>
            </w:r>
          </w:p>
        </w:tc>
      </w:tr>
      <w:tr w:rsidR="00E07E01" w14:paraId="0461DAFA" w14:textId="77777777" w:rsidTr="00071B85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58B36A8" w14:textId="77777777" w:rsidR="00E07E01" w:rsidRDefault="00E07E01" w:rsidP="00071B85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</w:rPr>
              <w:t>INTERRESSADO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C8C5E" w14:textId="77777777" w:rsidR="00E07E01" w:rsidRDefault="00E07E01" w:rsidP="00071B85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</w:rPr>
              <w:t>CAU/DF</w:t>
            </w:r>
          </w:p>
        </w:tc>
      </w:tr>
      <w:tr w:rsidR="00E07E01" w:rsidRPr="00951177" w14:paraId="64998818" w14:textId="77777777" w:rsidTr="00071B85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91A60B8" w14:textId="77777777" w:rsidR="00E07E01" w:rsidRDefault="00E07E01" w:rsidP="00071B85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</w:rPr>
              <w:t>ASSUNTO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D39A7" w14:textId="77777777" w:rsidR="00E07E01" w:rsidRPr="00951177" w:rsidRDefault="00E07E01" w:rsidP="00071B85">
            <w:pPr>
              <w:spacing w:before="4" w:line="244" w:lineRule="auto"/>
              <w:ind w:left="4" w:right="-1"/>
              <w:rPr>
                <w:lang w:val="pt-BR"/>
              </w:rPr>
            </w:pPr>
            <w:r w:rsidRPr="00951177">
              <w:rPr>
                <w:sz w:val="22"/>
                <w:shd w:val="clear" w:color="auto" w:fill="FFFFFF"/>
                <w:lang w:val="pt-BR"/>
              </w:rPr>
              <w:t>PRESTAÇÃO DE CONTAS - PATROCÍNIO - CONVÊNIO N.º 06/2017 - COURB</w:t>
            </w:r>
          </w:p>
        </w:tc>
      </w:tr>
    </w:tbl>
    <w:p w14:paraId="7106E50C" w14:textId="77777777" w:rsidR="00E07E01" w:rsidRPr="00951177" w:rsidRDefault="00E07E01" w:rsidP="00E07E01">
      <w:pPr>
        <w:tabs>
          <w:tab w:val="center" w:pos="4320"/>
          <w:tab w:val="right" w:pos="8640"/>
        </w:tabs>
        <w:rPr>
          <w:b/>
          <w:lang w:val="pt-B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E07E01" w:rsidRPr="00951177" w14:paraId="4DC4A2FE" w14:textId="77777777" w:rsidTr="00071B85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8DDF84" w14:textId="77777777" w:rsidR="00E07E01" w:rsidRPr="00951177" w:rsidRDefault="00E07E01" w:rsidP="00071B85">
            <w:pPr>
              <w:tabs>
                <w:tab w:val="center" w:pos="4320"/>
                <w:tab w:val="right" w:pos="8640"/>
              </w:tabs>
              <w:jc w:val="center"/>
              <w:rPr>
                <w:lang w:val="pt-BR"/>
              </w:rPr>
            </w:pPr>
            <w:r w:rsidRPr="00951177">
              <w:rPr>
                <w:b/>
                <w:sz w:val="22"/>
                <w:lang w:val="pt-BR"/>
              </w:rPr>
              <w:t>DELIBERAÇÃO Nº 013/2018 – CFG-CAU/DF</w:t>
            </w:r>
          </w:p>
        </w:tc>
      </w:tr>
    </w:tbl>
    <w:p w14:paraId="0BADD486" w14:textId="77777777" w:rsidR="00E07E01" w:rsidRPr="00951177" w:rsidRDefault="00E07E01" w:rsidP="00E07E01">
      <w:pPr>
        <w:ind w:left="-142" w:right="276"/>
        <w:rPr>
          <w:lang w:val="pt-BR"/>
        </w:rPr>
      </w:pPr>
    </w:p>
    <w:p w14:paraId="26BEE1E3" w14:textId="77777777" w:rsidR="00E07E01" w:rsidRPr="00951177" w:rsidRDefault="00E07E01" w:rsidP="00E07E01">
      <w:pPr>
        <w:ind w:left="-142" w:right="276"/>
        <w:rPr>
          <w:lang w:val="pt-BR"/>
        </w:rPr>
      </w:pPr>
      <w:r w:rsidRPr="00951177">
        <w:rPr>
          <w:sz w:val="22"/>
          <w:lang w:val="pt-BR"/>
        </w:rPr>
        <w:t xml:space="preserve">A COMISSÃO DE FINANÇAS, ATOS ADMINISTRATIVOS E GESTÃO do Conselho de Arquitetura e Urbanismo do Distrito Federal – CFG do CAU/DF reunida na sede do CAU/DF, no dia 9 de julho de 2018, após análise do assunto em epígrafe; </w:t>
      </w:r>
    </w:p>
    <w:p w14:paraId="03EC86B4" w14:textId="77777777" w:rsidR="00E07E01" w:rsidRPr="00951177" w:rsidRDefault="00E07E01" w:rsidP="00E07E01">
      <w:pPr>
        <w:ind w:left="-142" w:right="276"/>
        <w:rPr>
          <w:lang w:val="pt-BR"/>
        </w:rPr>
      </w:pPr>
    </w:p>
    <w:p w14:paraId="23F85493" w14:textId="77777777" w:rsidR="00E07E01" w:rsidRPr="00951177" w:rsidRDefault="00E07E01" w:rsidP="00E07E01">
      <w:pPr>
        <w:ind w:left="-142" w:right="276"/>
        <w:rPr>
          <w:lang w:val="pt-BR"/>
        </w:rPr>
      </w:pPr>
      <w:r w:rsidRPr="00951177">
        <w:rPr>
          <w:sz w:val="22"/>
          <w:lang w:val="pt-BR"/>
        </w:rPr>
        <w:t>Considerando o presente processo que trata da prestação de contas do instituto COURB referente a recursos recebidos do CAU/DF no âmbito do Convênio n.º 06/2017;</w:t>
      </w:r>
    </w:p>
    <w:p w14:paraId="08D15330" w14:textId="77777777" w:rsidR="00E07E01" w:rsidRPr="00951177" w:rsidRDefault="00E07E01" w:rsidP="00E07E01">
      <w:pPr>
        <w:ind w:left="-142" w:right="276"/>
        <w:rPr>
          <w:lang w:val="pt-BR"/>
        </w:rPr>
      </w:pPr>
    </w:p>
    <w:p w14:paraId="61710C5C" w14:textId="77777777" w:rsidR="00E07E01" w:rsidRPr="00951177" w:rsidRDefault="00E07E01" w:rsidP="00E07E01">
      <w:pPr>
        <w:ind w:left="-142" w:right="276"/>
        <w:rPr>
          <w:lang w:val="pt-BR"/>
        </w:rPr>
      </w:pPr>
      <w:r w:rsidRPr="00951177">
        <w:rPr>
          <w:sz w:val="22"/>
          <w:lang w:val="pt-BR"/>
        </w:rPr>
        <w:t xml:space="preserve">Considerando que o processo veio à CFG - Comissão de Finanças, Atos Administrativos e Gestão pela Gerência Geral, após o relato do fiscal do convênio, que entendeu </w:t>
      </w:r>
      <w:proofErr w:type="gramStart"/>
      <w:r w:rsidRPr="00951177">
        <w:rPr>
          <w:sz w:val="22"/>
          <w:lang w:val="pt-BR"/>
        </w:rPr>
        <w:t>"cumpridos todos os requisitos necessários para aprovação da prestação de contas apresentada pelo INSTITUTO COURB (fls. 403);</w:t>
      </w:r>
    </w:p>
    <w:p w14:paraId="48F420E7" w14:textId="77777777" w:rsidR="00E07E01" w:rsidRPr="00951177" w:rsidRDefault="00E07E01" w:rsidP="00E07E01">
      <w:pPr>
        <w:ind w:left="-142" w:right="276"/>
        <w:rPr>
          <w:lang w:val="pt-BR"/>
        </w:rPr>
      </w:pPr>
      <w:proofErr w:type="gramEnd"/>
    </w:p>
    <w:p w14:paraId="589F24F1" w14:textId="77777777" w:rsidR="00E07E01" w:rsidRPr="00951177" w:rsidRDefault="00E07E01" w:rsidP="00E07E01">
      <w:pPr>
        <w:ind w:left="-142" w:right="276"/>
        <w:rPr>
          <w:lang w:val="pt-BR"/>
        </w:rPr>
      </w:pPr>
      <w:r w:rsidRPr="00951177">
        <w:rPr>
          <w:sz w:val="22"/>
          <w:lang w:val="pt-BR"/>
        </w:rPr>
        <w:t xml:space="preserve">Considerando que </w:t>
      </w:r>
      <w:proofErr w:type="gramStart"/>
      <w:r w:rsidRPr="00951177">
        <w:rPr>
          <w:sz w:val="22"/>
          <w:lang w:val="pt-BR"/>
        </w:rPr>
        <w:t>tem-se</w:t>
      </w:r>
      <w:proofErr w:type="gramEnd"/>
      <w:r w:rsidRPr="00951177">
        <w:rPr>
          <w:sz w:val="22"/>
          <w:lang w:val="pt-BR"/>
        </w:rPr>
        <w:t xml:space="preserve"> claramente demonstrado o sucesso do Edital de Chamada Pública n.º 1/2017, que logrou selecionar entidade apta a estimular o conhecimento, o uso de processos criativos, o desenvolvimento e a difusão de melhores práticas em arquitetura e urbanismo, consoante se propunha no seu objeto; </w:t>
      </w:r>
    </w:p>
    <w:p w14:paraId="6C592862" w14:textId="77777777" w:rsidR="00E07E01" w:rsidRPr="00951177" w:rsidRDefault="00E07E01" w:rsidP="00E07E01">
      <w:pPr>
        <w:ind w:left="-142" w:right="276"/>
        <w:rPr>
          <w:lang w:val="pt-BR"/>
        </w:rPr>
      </w:pPr>
    </w:p>
    <w:p w14:paraId="336F3AF4" w14:textId="77777777" w:rsidR="00E07E01" w:rsidRPr="00951177" w:rsidRDefault="00E07E01" w:rsidP="00E07E01">
      <w:pPr>
        <w:ind w:left="-142" w:right="276"/>
        <w:rPr>
          <w:lang w:val="pt-BR"/>
        </w:rPr>
      </w:pPr>
      <w:r w:rsidRPr="00951177">
        <w:rPr>
          <w:sz w:val="22"/>
          <w:lang w:val="pt-BR"/>
        </w:rPr>
        <w:t>Considerando que, após o relato, a conselheira relatora Helena Zanella votou: “</w:t>
      </w:r>
      <w:r w:rsidRPr="00951177">
        <w:rPr>
          <w:color w:val="000000"/>
          <w:sz w:val="22"/>
          <w:lang w:val="pt-BR"/>
        </w:rPr>
        <w:t>Por considerar cumprido o objetivo estratégico lançado no Plano de Ação de 2017 do CAU/DF e objeto do Convênio n.º 06/2017; por considerar aprovada a prestação de contas apresentada pelo Instituto COURB, relativa ao Convênio n.º 06/2017; por restituir os autos à Gerência Geral para que providencie, no prazo de 10 dias, a regularização do processo, juntando ao feito os documentos regularmente assinados pelas autoridades competentes, onde couber.</w:t>
      </w:r>
      <w:proofErr w:type="gramStart"/>
      <w:r w:rsidRPr="00951177">
        <w:rPr>
          <w:color w:val="000000"/>
          <w:sz w:val="22"/>
          <w:lang w:val="pt-BR"/>
        </w:rPr>
        <w:t>"</w:t>
      </w:r>
      <w:proofErr w:type="gramEnd"/>
    </w:p>
    <w:p w14:paraId="4D356627" w14:textId="77777777" w:rsidR="00E07E01" w:rsidRDefault="00E07E01" w:rsidP="00E07E01">
      <w:pPr>
        <w:ind w:left="-142" w:right="276"/>
        <w:rPr>
          <w:b/>
        </w:rPr>
      </w:pPr>
      <w:r>
        <w:rPr>
          <w:b/>
          <w:sz w:val="22"/>
        </w:rPr>
        <w:t>DELIBEROU:</w:t>
      </w:r>
    </w:p>
    <w:p w14:paraId="149CB2E6" w14:textId="77777777" w:rsidR="00E07E01" w:rsidRDefault="00E07E01" w:rsidP="00E07E01">
      <w:pPr>
        <w:ind w:left="-142" w:right="276"/>
        <w:rPr>
          <w:b/>
        </w:rPr>
      </w:pPr>
    </w:p>
    <w:p w14:paraId="5A87D507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  <w:r w:rsidRPr="00951177">
        <w:rPr>
          <w:sz w:val="22"/>
          <w:shd w:val="clear" w:color="auto" w:fill="FFFFFF"/>
          <w:lang w:val="pt-BR"/>
        </w:rPr>
        <w:t xml:space="preserve">1 - </w:t>
      </w:r>
      <w:r w:rsidRPr="00951177">
        <w:rPr>
          <w:color w:val="000000"/>
          <w:sz w:val="22"/>
          <w:lang w:val="pt-BR"/>
        </w:rPr>
        <w:t>Por considerar cumprido o objetivo estratégico lançado no Plano de Ação de 2017 do CAU/DF e objeto do Convênio n.º 06/2017.</w:t>
      </w:r>
    </w:p>
    <w:p w14:paraId="28046594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  <w:r w:rsidRPr="00951177">
        <w:rPr>
          <w:sz w:val="22"/>
          <w:shd w:val="clear" w:color="auto" w:fill="FFFFFF"/>
          <w:lang w:val="pt-BR"/>
        </w:rPr>
        <w:t xml:space="preserve">2 - </w:t>
      </w:r>
      <w:r w:rsidRPr="00951177">
        <w:rPr>
          <w:color w:val="000000"/>
          <w:sz w:val="22"/>
          <w:lang w:val="pt-BR"/>
        </w:rPr>
        <w:t>Por considerar aprovada a prestação de contas apresentada pelo Instituto COURB, relativa ao Convênio n.º 06/2017.</w:t>
      </w:r>
    </w:p>
    <w:p w14:paraId="4BB9B828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  <w:r w:rsidRPr="00951177">
        <w:rPr>
          <w:sz w:val="22"/>
          <w:shd w:val="clear" w:color="auto" w:fill="FFFFFF"/>
          <w:lang w:val="pt-BR"/>
        </w:rPr>
        <w:t xml:space="preserve">3 - </w:t>
      </w:r>
      <w:r w:rsidRPr="00951177">
        <w:rPr>
          <w:color w:val="000000"/>
          <w:sz w:val="22"/>
          <w:lang w:val="pt-BR"/>
        </w:rPr>
        <w:t>Por restituir os autos à Gerência Geral para que providencie, no prazo de 10 dias, a regularização do processo, juntando ao feito os documentos regularmente assinados pelas autoridades competentes, onde couber.</w:t>
      </w:r>
    </w:p>
    <w:p w14:paraId="2EDAA4C2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</w:p>
    <w:p w14:paraId="14EF723B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  <w:r w:rsidRPr="00951177">
        <w:rPr>
          <w:sz w:val="22"/>
          <w:shd w:val="clear" w:color="auto" w:fill="FFFFFF"/>
          <w:lang w:val="pt-BR"/>
        </w:rPr>
        <w:t xml:space="preserve">Com </w:t>
      </w:r>
      <w:proofErr w:type="gramStart"/>
      <w:r w:rsidRPr="00951177">
        <w:rPr>
          <w:b/>
          <w:sz w:val="22"/>
          <w:shd w:val="clear" w:color="auto" w:fill="FFFFFF"/>
          <w:lang w:val="pt-BR"/>
        </w:rPr>
        <w:t>4</w:t>
      </w:r>
      <w:proofErr w:type="gramEnd"/>
      <w:r w:rsidRPr="00951177">
        <w:rPr>
          <w:b/>
          <w:sz w:val="22"/>
          <w:shd w:val="clear" w:color="auto" w:fill="FFFFFF"/>
          <w:lang w:val="pt-BR"/>
        </w:rPr>
        <w:t xml:space="preserve"> votos favoráveis, </w:t>
      </w:r>
      <w:r w:rsidRPr="00951177">
        <w:rPr>
          <w:sz w:val="22"/>
          <w:shd w:val="clear" w:color="auto" w:fill="FFFFFF"/>
          <w:lang w:val="pt-BR"/>
        </w:rPr>
        <w:t>0 voto contrário e 0 abstenção.</w:t>
      </w:r>
      <w:r w:rsidRPr="00951177">
        <w:rPr>
          <w:b/>
          <w:sz w:val="22"/>
          <w:shd w:val="clear" w:color="auto" w:fill="FFFFFF"/>
          <w:lang w:val="pt-BR"/>
        </w:rPr>
        <w:t xml:space="preserve"> </w:t>
      </w:r>
    </w:p>
    <w:p w14:paraId="40FE0D69" w14:textId="77777777" w:rsidR="00E07E01" w:rsidRPr="00951177" w:rsidRDefault="00E07E01" w:rsidP="00E07E01">
      <w:pPr>
        <w:ind w:left="-142" w:right="276"/>
        <w:rPr>
          <w:shd w:val="clear" w:color="auto" w:fill="FFFFFF"/>
          <w:lang w:val="pt-BR"/>
        </w:rPr>
      </w:pPr>
    </w:p>
    <w:p w14:paraId="6D555606" w14:textId="77777777" w:rsidR="00E07E01" w:rsidRPr="00951177" w:rsidRDefault="00E07E01" w:rsidP="00E07E01">
      <w:pPr>
        <w:ind w:left="-142" w:right="276"/>
        <w:jc w:val="center"/>
        <w:rPr>
          <w:lang w:val="pt-BR"/>
        </w:rPr>
      </w:pPr>
      <w:r w:rsidRPr="00951177">
        <w:rPr>
          <w:sz w:val="22"/>
          <w:lang w:val="pt-BR"/>
        </w:rPr>
        <w:t xml:space="preserve">Brasília/DF, </w:t>
      </w:r>
      <w:proofErr w:type="gramStart"/>
      <w:r w:rsidRPr="00951177">
        <w:rPr>
          <w:sz w:val="22"/>
          <w:lang w:val="pt-BR"/>
        </w:rPr>
        <w:t>9</w:t>
      </w:r>
      <w:proofErr w:type="gramEnd"/>
      <w:r w:rsidRPr="00951177">
        <w:rPr>
          <w:sz w:val="22"/>
          <w:lang w:val="pt-BR"/>
        </w:rPr>
        <w:t xml:space="preserve"> de julho de 2018.</w:t>
      </w:r>
    </w:p>
    <w:p w14:paraId="7DD21F0F" w14:textId="77777777" w:rsidR="00E07E01" w:rsidRPr="00951177" w:rsidRDefault="00E07E01" w:rsidP="00E07E01">
      <w:pPr>
        <w:ind w:left="-142" w:right="276"/>
        <w:jc w:val="center"/>
        <w:rPr>
          <w:lang w:val="pt-BR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E07E01" w:rsidRPr="00326E2E" w14:paraId="225322FE" w14:textId="77777777" w:rsidTr="00071B85">
        <w:trPr>
          <w:trHeight w:val="265"/>
        </w:trPr>
        <w:tc>
          <w:tcPr>
            <w:tcW w:w="4786" w:type="dxa"/>
            <w:vAlign w:val="center"/>
            <w:hideMark/>
          </w:tcPr>
          <w:p w14:paraId="00FE7E76" w14:textId="77777777" w:rsidR="00E07E01" w:rsidRPr="00326E2E" w:rsidRDefault="00E07E01" w:rsidP="00E07E01">
            <w:pPr>
              <w:spacing w:line="276" w:lineRule="auto"/>
              <w:ind w:right="417"/>
              <w:rPr>
                <w:rFonts w:eastAsia="MS Mincho"/>
                <w:b/>
              </w:rPr>
            </w:pPr>
            <w:r w:rsidRPr="00326E2E">
              <w:rPr>
                <w:rFonts w:eastAsia="MS Mincho"/>
                <w:b/>
                <w:szCs w:val="24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619A8" w14:textId="77777777" w:rsidR="00E07E01" w:rsidRPr="00326E2E" w:rsidRDefault="00E07E01" w:rsidP="00E07E01">
            <w:pPr>
              <w:spacing w:line="276" w:lineRule="auto"/>
              <w:ind w:left="-142" w:right="417"/>
              <w:rPr>
                <w:rFonts w:eastAsia="MS Mincho"/>
              </w:rPr>
            </w:pPr>
          </w:p>
        </w:tc>
      </w:tr>
      <w:tr w:rsidR="00E07E01" w:rsidRPr="00326E2E" w14:paraId="7DC70B7D" w14:textId="77777777" w:rsidTr="00071B85">
        <w:trPr>
          <w:trHeight w:val="213"/>
        </w:trPr>
        <w:tc>
          <w:tcPr>
            <w:tcW w:w="4786" w:type="dxa"/>
            <w:vAlign w:val="center"/>
            <w:hideMark/>
          </w:tcPr>
          <w:p w14:paraId="6A722ADC" w14:textId="77777777" w:rsidR="00E07E01" w:rsidRPr="00326E2E" w:rsidRDefault="00E07E01" w:rsidP="00E07E01">
            <w:pPr>
              <w:spacing w:line="276" w:lineRule="auto"/>
              <w:ind w:right="417"/>
              <w:rPr>
                <w:rFonts w:eastAsia="MS Mincho"/>
                <w:b/>
              </w:rPr>
            </w:pPr>
            <w:proofErr w:type="spellStart"/>
            <w:r w:rsidRPr="00326E2E">
              <w:rPr>
                <w:rFonts w:eastAsia="MS Mincho"/>
                <w:szCs w:val="24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329CA" w14:textId="77777777" w:rsidR="00E07E01" w:rsidRPr="00326E2E" w:rsidRDefault="00E07E01" w:rsidP="00E07E01">
            <w:pPr>
              <w:spacing w:line="276" w:lineRule="auto"/>
              <w:ind w:left="-142" w:right="417"/>
              <w:rPr>
                <w:rFonts w:eastAsia="MS Mincho"/>
              </w:rPr>
            </w:pPr>
          </w:p>
        </w:tc>
      </w:tr>
      <w:tr w:rsidR="00E07E01" w:rsidRPr="00951177" w14:paraId="2D451C41" w14:textId="77777777" w:rsidTr="00071B85">
        <w:trPr>
          <w:trHeight w:val="265"/>
        </w:trPr>
        <w:tc>
          <w:tcPr>
            <w:tcW w:w="4786" w:type="dxa"/>
            <w:hideMark/>
          </w:tcPr>
          <w:p w14:paraId="5810A3D5" w14:textId="77777777" w:rsidR="00E07E01" w:rsidRPr="00951177" w:rsidRDefault="00E07E01" w:rsidP="00E07E01">
            <w:pPr>
              <w:spacing w:line="276" w:lineRule="auto"/>
              <w:ind w:right="417"/>
              <w:rPr>
                <w:rFonts w:eastAsia="MS Mincho"/>
                <w:b/>
                <w:lang w:val="pt-BR"/>
              </w:rPr>
            </w:pPr>
            <w:r w:rsidRPr="00951177">
              <w:rPr>
                <w:rFonts w:eastAsia="MS Mincho"/>
                <w:b/>
                <w:szCs w:val="24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A121A" w14:textId="77777777" w:rsidR="00E07E01" w:rsidRPr="00951177" w:rsidRDefault="00E07E01" w:rsidP="00E07E01">
            <w:pPr>
              <w:spacing w:line="276" w:lineRule="auto"/>
              <w:ind w:left="-142" w:right="417"/>
              <w:rPr>
                <w:rFonts w:eastAsia="MS Mincho"/>
                <w:lang w:val="pt-BR"/>
              </w:rPr>
            </w:pPr>
          </w:p>
        </w:tc>
      </w:tr>
      <w:tr w:rsidR="00E07E01" w:rsidRPr="00326E2E" w14:paraId="6ECB6829" w14:textId="77777777" w:rsidTr="00071B85">
        <w:trPr>
          <w:trHeight w:val="49"/>
        </w:trPr>
        <w:tc>
          <w:tcPr>
            <w:tcW w:w="4786" w:type="dxa"/>
            <w:hideMark/>
          </w:tcPr>
          <w:p w14:paraId="4F59B4EA" w14:textId="77777777" w:rsidR="00E07E01" w:rsidRPr="00326E2E" w:rsidRDefault="00E07E01" w:rsidP="00E07E01">
            <w:pPr>
              <w:spacing w:line="276" w:lineRule="auto"/>
              <w:ind w:right="417"/>
              <w:rPr>
                <w:rFonts w:eastAsia="MS Mincho"/>
                <w:szCs w:val="24"/>
              </w:rPr>
            </w:pPr>
            <w:proofErr w:type="spellStart"/>
            <w:r w:rsidRPr="00326E2E">
              <w:rPr>
                <w:rFonts w:eastAsia="MS Mincho"/>
                <w:szCs w:val="24"/>
              </w:rPr>
              <w:t>Coordenador-adjunto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E63E7" w14:textId="77777777" w:rsidR="00E07E01" w:rsidRPr="00326E2E" w:rsidRDefault="00E07E01" w:rsidP="00E07E01">
            <w:pPr>
              <w:spacing w:line="276" w:lineRule="auto"/>
              <w:ind w:left="-142" w:right="417"/>
              <w:rPr>
                <w:rFonts w:eastAsia="MS Mincho"/>
              </w:rPr>
            </w:pPr>
          </w:p>
        </w:tc>
      </w:tr>
      <w:tr w:rsidR="00E07E01" w:rsidRPr="00951177" w14:paraId="2E5E234A" w14:textId="77777777" w:rsidTr="00071B85">
        <w:trPr>
          <w:trHeight w:val="265"/>
        </w:trPr>
        <w:tc>
          <w:tcPr>
            <w:tcW w:w="4786" w:type="dxa"/>
            <w:hideMark/>
          </w:tcPr>
          <w:p w14:paraId="0C67E588" w14:textId="77777777" w:rsidR="00E07E01" w:rsidRPr="00951177" w:rsidRDefault="00E07E01" w:rsidP="00E07E01">
            <w:pPr>
              <w:spacing w:line="276" w:lineRule="auto"/>
              <w:ind w:right="417"/>
              <w:rPr>
                <w:rFonts w:eastAsia="MS Mincho"/>
                <w:b/>
                <w:lang w:val="pt-BR"/>
              </w:rPr>
            </w:pPr>
            <w:r w:rsidRPr="00951177">
              <w:rPr>
                <w:rFonts w:eastAsia="MS Mincho"/>
                <w:b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D56F8" w14:textId="77777777" w:rsidR="00E07E01" w:rsidRPr="00951177" w:rsidRDefault="00E07E01" w:rsidP="00E07E01">
            <w:pPr>
              <w:spacing w:line="276" w:lineRule="auto"/>
              <w:ind w:left="-142" w:right="417"/>
              <w:rPr>
                <w:rFonts w:eastAsia="MS Mincho"/>
                <w:lang w:val="pt-BR"/>
              </w:rPr>
            </w:pPr>
          </w:p>
        </w:tc>
      </w:tr>
    </w:tbl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E07E01" w:rsidRPr="00326E2E" w14:paraId="6E3735E6" w14:textId="77777777" w:rsidTr="00071B85">
        <w:trPr>
          <w:trHeight w:val="278"/>
        </w:trPr>
        <w:tc>
          <w:tcPr>
            <w:tcW w:w="4786" w:type="dxa"/>
            <w:hideMark/>
          </w:tcPr>
          <w:p w14:paraId="6C7C9463" w14:textId="77777777" w:rsidR="00E07E01" w:rsidRDefault="00E07E01" w:rsidP="00E07E01">
            <w:pPr>
              <w:spacing w:line="276" w:lineRule="auto"/>
              <w:ind w:right="417"/>
              <w:rPr>
                <w:rFonts w:eastAsia="MS Mincho"/>
                <w:szCs w:val="24"/>
              </w:rPr>
            </w:pPr>
            <w:proofErr w:type="spellStart"/>
            <w:r w:rsidRPr="00326E2E">
              <w:rPr>
                <w:rFonts w:eastAsia="MS Mincho"/>
                <w:szCs w:val="24"/>
              </w:rPr>
              <w:t>Membro</w:t>
            </w:r>
            <w:bookmarkStart w:id="0" w:name="_GoBack"/>
            <w:bookmarkEnd w:id="0"/>
            <w:proofErr w:type="spellEnd"/>
          </w:p>
          <w:p w14:paraId="02559740" w14:textId="77777777" w:rsidR="00E07E01" w:rsidRPr="00326E2E" w:rsidRDefault="00E07E01" w:rsidP="00E07E01">
            <w:pPr>
              <w:spacing w:line="276" w:lineRule="auto"/>
              <w:ind w:right="417"/>
              <w:rPr>
                <w:rFonts w:eastAsia="MS Mincho"/>
                <w:b/>
                <w:szCs w:val="24"/>
              </w:rPr>
            </w:pPr>
            <w:proofErr w:type="spellStart"/>
            <w:r w:rsidRPr="00326E2E">
              <w:rPr>
                <w:rFonts w:eastAsia="MS Mincho"/>
                <w:b/>
                <w:szCs w:val="24"/>
              </w:rPr>
              <w:t>Letícia</w:t>
            </w:r>
            <w:proofErr w:type="spellEnd"/>
            <w:r w:rsidRPr="00326E2E">
              <w:rPr>
                <w:rFonts w:eastAsia="MS Mincho"/>
                <w:b/>
                <w:szCs w:val="24"/>
              </w:rPr>
              <w:t xml:space="preserve">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81A57" w14:textId="77777777" w:rsidR="00E07E01" w:rsidRPr="00326E2E" w:rsidRDefault="00E07E01" w:rsidP="00E07E01">
            <w:pPr>
              <w:spacing w:line="276" w:lineRule="auto"/>
              <w:ind w:left="-142" w:right="417"/>
              <w:rPr>
                <w:rFonts w:eastAsia="MS Mincho"/>
              </w:rPr>
            </w:pPr>
          </w:p>
        </w:tc>
      </w:tr>
    </w:tbl>
    <w:p w14:paraId="571BB589" w14:textId="07A71253" w:rsidR="00E07E01" w:rsidRDefault="00E07E01" w:rsidP="00E07E01">
      <w:pPr>
        <w:spacing w:line="276" w:lineRule="auto"/>
        <w:ind w:right="417"/>
        <w:jc w:val="left"/>
      </w:pPr>
      <w:proofErr w:type="spellStart"/>
      <w:r w:rsidRPr="00326E2E">
        <w:rPr>
          <w:rFonts w:eastAsia="MS Mincho"/>
          <w:szCs w:val="24"/>
        </w:rPr>
        <w:t>Membro</w:t>
      </w:r>
      <w:proofErr w:type="spellEnd"/>
      <w:r w:rsidRPr="00326E2E">
        <w:rPr>
          <w:rFonts w:eastAsia="MS Mincho"/>
          <w:szCs w:val="24"/>
        </w:rPr>
        <w:t xml:space="preserve"> </w:t>
      </w:r>
      <w:proofErr w:type="spellStart"/>
      <w:r w:rsidRPr="00326E2E">
        <w:rPr>
          <w:rFonts w:eastAsia="MS Mincho"/>
          <w:szCs w:val="24"/>
        </w:rPr>
        <w:t>em</w:t>
      </w:r>
      <w:proofErr w:type="spellEnd"/>
      <w:r w:rsidRPr="00326E2E">
        <w:rPr>
          <w:rFonts w:eastAsia="MS Mincho"/>
          <w:szCs w:val="24"/>
        </w:rPr>
        <w:t xml:space="preserve"> </w:t>
      </w:r>
      <w:proofErr w:type="spellStart"/>
      <w:r w:rsidRPr="00326E2E">
        <w:rPr>
          <w:rFonts w:eastAsia="MS Mincho"/>
          <w:szCs w:val="24"/>
        </w:rPr>
        <w:t>titularidade</w:t>
      </w:r>
      <w:proofErr w:type="spellEnd"/>
    </w:p>
    <w:p w14:paraId="0A6B6786" w14:textId="60268AAF" w:rsidR="00B85ACD" w:rsidRPr="007214A2" w:rsidRDefault="00B85ACD" w:rsidP="007214A2"/>
    <w:sectPr w:rsidR="00B85ACD" w:rsidRPr="007214A2" w:rsidSect="00E07E01">
      <w:headerReference w:type="default" r:id="rId9"/>
      <w:footerReference w:type="default" r:id="rId10"/>
      <w:pgSz w:w="11906" w:h="16838"/>
      <w:pgMar w:top="1702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9A88C" w14:textId="77777777" w:rsidR="00E636CC" w:rsidRDefault="00E636CC" w:rsidP="00C17FDC">
      <w:r>
        <w:separator/>
      </w:r>
    </w:p>
  </w:endnote>
  <w:endnote w:type="continuationSeparator" w:id="0">
    <w:p w14:paraId="63ABE8DD" w14:textId="77777777" w:rsidR="00E636CC" w:rsidRDefault="00E636CC" w:rsidP="00C1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550030"/>
      <w:docPartObj>
        <w:docPartGallery w:val="Page Numbers (Bottom of Page)"/>
        <w:docPartUnique/>
      </w:docPartObj>
    </w:sdtPr>
    <w:sdtEndPr/>
    <w:sdtContent>
      <w:p w14:paraId="28A31E48" w14:textId="67B29098" w:rsidR="00942ED7" w:rsidRPr="00831600" w:rsidRDefault="00E636CC" w:rsidP="00831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77">
          <w:rPr>
            <w:noProof/>
          </w:rPr>
          <w:t>2</w:t>
        </w:r>
        <w:r>
          <w:fldChar w:fldCharType="end"/>
        </w:r>
      </w:p>
    </w:sdtContent>
  </w:sdt>
  <w:p w14:paraId="14CD8BB9" w14:textId="26AB2D5E" w:rsidR="00942ED7" w:rsidRPr="00942ED7" w:rsidRDefault="00823E87" w:rsidP="00942ED7">
    <w:pPr>
      <w:tabs>
        <w:tab w:val="center" w:pos="4320"/>
        <w:tab w:val="right" w:pos="8640"/>
      </w:tabs>
    </w:pPr>
    <w:r w:rsidRPr="00942ED7">
      <w:rPr>
        <w:rFonts w:ascii="DaxCondensed-Regular" w:hAnsi="DaxCondensed-Regular" w:cs="DaxCondensed-Regular"/>
        <w:noProof/>
        <w:color w:val="1C3942"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B66D7F1" wp14:editId="0C1B6151">
              <wp:simplePos x="0" y="0"/>
              <wp:positionH relativeFrom="margin">
                <wp:posOffset>-1090930</wp:posOffset>
              </wp:positionH>
              <wp:positionV relativeFrom="paragraph">
                <wp:posOffset>229235</wp:posOffset>
              </wp:positionV>
              <wp:extent cx="7782560" cy="0"/>
              <wp:effectExtent l="0" t="0" r="27940" b="1905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8256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FDDB93" id="Conector reto 20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9pt,18.05pt" to="52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" strokecolor="#1c3942" strokeweight=".53mm">
              <w10:wrap anchorx="margin"/>
            </v:line>
          </w:pict>
        </mc:Fallback>
      </mc:AlternateContent>
    </w:r>
  </w:p>
  <w:p w14:paraId="2C75EA56" w14:textId="77777777" w:rsidR="00942ED7" w:rsidRPr="00942ED7" w:rsidRDefault="00942ED7" w:rsidP="00942ED7"/>
  <w:p w14:paraId="42ABAC93" w14:textId="60B54F2C" w:rsidR="00942ED7" w:rsidRPr="00951177" w:rsidRDefault="00942ED7" w:rsidP="00942ED7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51177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51177">
      <w:rPr>
        <w:lang w:val="pt-BR"/>
      </w:rPr>
      <w:t xml:space="preserve"> </w: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51177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951177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2</w: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51177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51177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951177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2</w:t>
    </w:r>
    <w:r w:rsidRPr="00942ED7"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4F085A3E" w14:textId="77777777" w:rsidR="00942ED7" w:rsidRPr="00951177" w:rsidRDefault="00942ED7" w:rsidP="00942ED7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0E7AEA5F" w14:textId="77777777" w:rsidR="00942ED7" w:rsidRPr="00951177" w:rsidRDefault="00942ED7" w:rsidP="00942ED7">
    <w:pPr>
      <w:ind w:left="-1701" w:right="-7" w:firstLine="1701"/>
      <w:jc w:val="center"/>
      <w:rPr>
        <w:lang w:val="pt-BR"/>
      </w:rPr>
    </w:pPr>
    <w:r w:rsidRPr="00951177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951177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951177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14:paraId="1C7DFCEE" w14:textId="77777777" w:rsidR="00942ED7" w:rsidRPr="00951177" w:rsidRDefault="00942ED7" w:rsidP="00942ED7">
    <w:pPr>
      <w:ind w:left="-1701" w:right="-7" w:firstLine="1701"/>
      <w:jc w:val="center"/>
      <w:rPr>
        <w:lang w:val="pt-BR"/>
      </w:rPr>
    </w:pPr>
    <w:r w:rsidRPr="00951177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9E1E2F3" w14:textId="77777777" w:rsidR="00E636CC" w:rsidRDefault="00E636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80B8E" w14:textId="77777777" w:rsidR="00E636CC" w:rsidRDefault="00E636CC" w:rsidP="00C17FDC">
      <w:r>
        <w:separator/>
      </w:r>
    </w:p>
  </w:footnote>
  <w:footnote w:type="continuationSeparator" w:id="0">
    <w:p w14:paraId="346DEFAD" w14:textId="77777777" w:rsidR="00E636CC" w:rsidRDefault="00E636CC" w:rsidP="00C1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E598" w14:textId="16F0240E" w:rsidR="00E636CC" w:rsidRDefault="00E636CC" w:rsidP="00C17FD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15A3DEB1" wp14:editId="325F3193">
          <wp:extent cx="7592373" cy="591820"/>
          <wp:effectExtent l="0" t="0" r="889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57" cy="60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8F"/>
    <w:rsid w:val="001A2A6D"/>
    <w:rsid w:val="001B7D2D"/>
    <w:rsid w:val="001C68A5"/>
    <w:rsid w:val="002277A6"/>
    <w:rsid w:val="0037132B"/>
    <w:rsid w:val="003E77C7"/>
    <w:rsid w:val="004376DE"/>
    <w:rsid w:val="004637DB"/>
    <w:rsid w:val="00521973"/>
    <w:rsid w:val="00662B1A"/>
    <w:rsid w:val="006F75AF"/>
    <w:rsid w:val="007214A2"/>
    <w:rsid w:val="00756013"/>
    <w:rsid w:val="00757093"/>
    <w:rsid w:val="00791E56"/>
    <w:rsid w:val="00811C56"/>
    <w:rsid w:val="00823E87"/>
    <w:rsid w:val="00831600"/>
    <w:rsid w:val="008D398B"/>
    <w:rsid w:val="00901722"/>
    <w:rsid w:val="0090370F"/>
    <w:rsid w:val="00942ED7"/>
    <w:rsid w:val="00951177"/>
    <w:rsid w:val="00971D81"/>
    <w:rsid w:val="009720AE"/>
    <w:rsid w:val="00986934"/>
    <w:rsid w:val="00994BEA"/>
    <w:rsid w:val="009C3225"/>
    <w:rsid w:val="00A832B4"/>
    <w:rsid w:val="00B206B2"/>
    <w:rsid w:val="00B84A8F"/>
    <w:rsid w:val="00B85ACD"/>
    <w:rsid w:val="00BF1D32"/>
    <w:rsid w:val="00C075E7"/>
    <w:rsid w:val="00C17FDC"/>
    <w:rsid w:val="00CA6ED5"/>
    <w:rsid w:val="00CC5371"/>
    <w:rsid w:val="00CD42FE"/>
    <w:rsid w:val="00DE4F51"/>
    <w:rsid w:val="00E07E01"/>
    <w:rsid w:val="00E636CC"/>
    <w:rsid w:val="00E80596"/>
    <w:rsid w:val="00F30C99"/>
    <w:rsid w:val="00F441DD"/>
    <w:rsid w:val="00F559CA"/>
    <w:rsid w:val="00FC392B"/>
    <w:rsid w:val="00FE408B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CDF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11C56"/>
    <w:pPr>
      <w:keepNext/>
      <w:keepLines/>
      <w:ind w:firstLine="567"/>
      <w:outlineLvl w:val="0"/>
    </w:pPr>
    <w:rPr>
      <w:rFonts w:ascii="Calibri Light" w:hAnsi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1C56"/>
    <w:pPr>
      <w:keepNext/>
      <w:keepLines/>
      <w:spacing w:before="200"/>
      <w:ind w:firstLine="567"/>
      <w:outlineLvl w:val="1"/>
    </w:pPr>
    <w:rPr>
      <w:rFonts w:ascii="Calibri Light" w:hAnsi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1C56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1C56"/>
    <w:pPr>
      <w:keepNext/>
      <w:keepLines/>
      <w:spacing w:before="40"/>
      <w:ind w:firstLine="567"/>
      <w:outlineLvl w:val="3"/>
    </w:pPr>
    <w:rPr>
      <w:rFonts w:ascii="Calibri Light" w:hAnsi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11C56"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1C56"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1C56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1C56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1C56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1C56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811C56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811C56"/>
    <w:rPr>
      <w:rFonts w:ascii="Times New Roman" w:eastAsia="Calibri" w:hAnsi="Times New Roman" w:cs="Times New Roman"/>
      <w:b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11C56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1C56"/>
    <w:rPr>
      <w:rFonts w:ascii="Times New Roman" w:eastAsia="Calibri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811C56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11C56"/>
    <w:rPr>
      <w:rFonts w:ascii="Times New Roman" w:eastAsia="Calibri" w:hAnsi="Times New Roman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811C56"/>
    <w:pPr>
      <w:ind w:left="720"/>
      <w:contextualSpacing/>
    </w:pPr>
    <w:rPr>
      <w:rFonts w:eastAsia="Calibri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11C56"/>
    <w:pPr>
      <w:ind w:left="3686"/>
    </w:pPr>
    <w:rPr>
      <w:rFonts w:ascii="Calibri" w:eastAsia="Calibri" w:hAnsi="Calibri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11C56"/>
    <w:rPr>
      <w:rFonts w:ascii="Calibri" w:eastAsia="Calibri" w:hAnsi="Calibri" w:cs="Times New Roman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"/>
    <w:next w:val="Cabealhodamensagem"/>
    <w:rsid w:val="00811C5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11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11C56"/>
    <w:rPr>
      <w:rFonts w:asciiTheme="majorHAnsi" w:eastAsiaTheme="majorEastAsia" w:hAnsiTheme="majorHAnsi" w:cstheme="majorBidi"/>
      <w:sz w:val="24"/>
      <w:szCs w:val="24"/>
      <w:shd w:val="pct20" w:color="auto" w:fill="auto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811C56"/>
    <w:rPr>
      <w:rFonts w:ascii="Tahoma" w:eastAsia="Calibr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811C56"/>
    <w:rPr>
      <w:rFonts w:ascii="Tahoma" w:eastAsia="Calibri" w:hAnsi="Tahoma" w:cs="Tahoma"/>
      <w:sz w:val="16"/>
      <w:szCs w:val="16"/>
      <w:lang w:val="pt-BR"/>
    </w:rPr>
  </w:style>
  <w:style w:type="table" w:styleId="GradeMdia3-nfase2">
    <w:name w:val="Medium Grid 3 Accent 2"/>
    <w:basedOn w:val="Tabelanormal"/>
    <w:uiPriority w:val="60"/>
    <w:qFormat/>
    <w:rsid w:val="00811C56"/>
    <w:pPr>
      <w:spacing w:after="0" w:line="240" w:lineRule="auto"/>
      <w:jc w:val="both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811C56"/>
    <w:pPr>
      <w:spacing w:beforeLines="1" w:afterLines="1"/>
    </w:pPr>
    <w:rPr>
      <w:rFonts w:ascii="Times" w:hAnsi="Times"/>
      <w:lang w:val="pt-BR"/>
    </w:rPr>
  </w:style>
  <w:style w:type="character" w:styleId="Forte">
    <w:name w:val="Strong"/>
    <w:basedOn w:val="Fontepargpadro"/>
    <w:uiPriority w:val="22"/>
    <w:qFormat/>
    <w:rsid w:val="00811C56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811C56"/>
    <w:rPr>
      <w:rFonts w:cs="Times New Roman"/>
    </w:rPr>
  </w:style>
  <w:style w:type="character" w:styleId="nfase">
    <w:name w:val="Emphasis"/>
    <w:basedOn w:val="Fontepargpadro"/>
    <w:uiPriority w:val="20"/>
    <w:qFormat/>
    <w:rsid w:val="00811C56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811C56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811C56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811C5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811C56"/>
    <w:pPr>
      <w:spacing w:after="0" w:line="240" w:lineRule="auto"/>
      <w:jc w:val="both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811C5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811C56"/>
    <w:pPr>
      <w:tabs>
        <w:tab w:val="left" w:pos="601"/>
      </w:tabs>
      <w:ind w:left="34" w:right="176" w:firstLine="567"/>
      <w:jc w:val="center"/>
      <w:outlineLvl w:val="0"/>
    </w:pPr>
    <w:rPr>
      <w:b/>
      <w:bCs/>
      <w:lang w:val="pt-BR" w:eastAsia="pt-BR"/>
    </w:rPr>
  </w:style>
  <w:style w:type="character" w:customStyle="1" w:styleId="captuloChar">
    <w:name w:val="capítulo Char"/>
    <w:link w:val="captulo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customStyle="1" w:styleId="ARTIGOS">
    <w:name w:val="ARTIGOS"/>
    <w:basedOn w:val="Ttulo4"/>
    <w:link w:val="ARTIGOSChar"/>
    <w:qFormat/>
    <w:rsid w:val="00811C56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811C56"/>
    <w:rPr>
      <w:rFonts w:ascii="Times New Roman" w:eastAsia="Times New Roman" w:hAnsi="Times New Roman" w:cs="Times New Roman"/>
      <w:color w:val="FF0000"/>
      <w:lang w:val="pt-BR" w:eastAsia="pt-BR"/>
    </w:rPr>
  </w:style>
  <w:style w:type="paragraph" w:customStyle="1" w:styleId="PARGRAFOS">
    <w:name w:val="PARÁGRAFOS"/>
    <w:basedOn w:val="Normal"/>
    <w:link w:val="PARGRAFOSChar"/>
    <w:qFormat/>
    <w:rsid w:val="00811C56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color w:val="FFC000"/>
      <w:lang w:val="pt-BR" w:eastAsia="pt-BR"/>
    </w:rPr>
  </w:style>
  <w:style w:type="character" w:customStyle="1" w:styleId="PARGRAFOSChar">
    <w:name w:val="PARÁGRAFOS Char"/>
    <w:link w:val="PARGRAFOS"/>
    <w:locked/>
    <w:rsid w:val="00811C56"/>
    <w:rPr>
      <w:rFonts w:ascii="Times New Roman" w:eastAsia="Times New Roman" w:hAnsi="Times New Roman" w:cs="Times New Roman"/>
      <w:color w:val="FFC000"/>
      <w:lang w:val="pt-BR" w:eastAsia="pt-BR"/>
    </w:rPr>
  </w:style>
  <w:style w:type="table" w:styleId="Tabelacomgrade">
    <w:name w:val="Table Grid"/>
    <w:basedOn w:val="Tabelanormal"/>
    <w:uiPriority w:val="39"/>
    <w:rsid w:val="00811C5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811C56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customStyle="1" w:styleId="INCISOS">
    <w:name w:val="INCISOS"/>
    <w:basedOn w:val="Normal"/>
    <w:link w:val="INCISOSChar"/>
    <w:qFormat/>
    <w:rsid w:val="00811C56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outlineLvl w:val="4"/>
    </w:pPr>
    <w:rPr>
      <w:color w:val="00B0F0"/>
      <w:lang w:val="pt-BR" w:eastAsia="pt-BR"/>
    </w:rPr>
  </w:style>
  <w:style w:type="character" w:customStyle="1" w:styleId="INCISOSChar">
    <w:name w:val="INCISOS Char"/>
    <w:link w:val="INCISOS"/>
    <w:locked/>
    <w:rsid w:val="00811C56"/>
    <w:rPr>
      <w:rFonts w:ascii="Times New Roman" w:eastAsia="Times New Roman" w:hAnsi="Times New Roman" w:cs="Times New Roman"/>
      <w:color w:val="00B0F0"/>
      <w:lang w:val="pt-BR" w:eastAsia="pt-BR"/>
    </w:rPr>
  </w:style>
  <w:style w:type="paragraph" w:customStyle="1" w:styleId="ALINEAS">
    <w:name w:val="ALINEAS"/>
    <w:basedOn w:val="ARTIGOS"/>
    <w:link w:val="ALINEASChar"/>
    <w:qFormat/>
    <w:rsid w:val="00811C56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811C56"/>
    <w:rPr>
      <w:rFonts w:ascii="Times New Roman" w:eastAsia="Times New Roman" w:hAnsi="Times New Roman" w:cs="Times New Roman"/>
      <w:color w:val="00B050"/>
      <w:lang w:val="pt-BR" w:eastAsia="pt-BR"/>
    </w:rPr>
  </w:style>
  <w:style w:type="paragraph" w:customStyle="1" w:styleId="paranorma">
    <w:name w:val="paranorma"/>
    <w:basedOn w:val="Normal"/>
    <w:link w:val="paranormaChar"/>
    <w:qFormat/>
    <w:rsid w:val="00811C56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character" w:customStyle="1" w:styleId="paranormaChar">
    <w:name w:val="paranorma Char"/>
    <w:link w:val="paranorma"/>
    <w:locked/>
    <w:rsid w:val="00811C56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  <w:rsid w:val="00811C56"/>
  </w:style>
  <w:style w:type="character" w:styleId="Refdecomentrio">
    <w:name w:val="annotation reference"/>
    <w:basedOn w:val="Fontepargpadro"/>
    <w:uiPriority w:val="99"/>
    <w:unhideWhenUsed/>
    <w:rsid w:val="00811C56"/>
    <w:rPr>
      <w:rFonts w:cs="Times New Roman"/>
      <w:sz w:val="16"/>
    </w:rPr>
  </w:style>
  <w:style w:type="paragraph" w:customStyle="1" w:styleId="Default">
    <w:name w:val="Default"/>
    <w:rsid w:val="00811C56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1C56"/>
    <w:pPr>
      <w:ind w:firstLine="567"/>
    </w:pPr>
    <w:rPr>
      <w:rFonts w:ascii="Calibri" w:hAnsi="Calibri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11C56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link w:val="comentario"/>
    <w:locked/>
    <w:rsid w:val="00811C56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811C56"/>
    <w:pPr>
      <w:ind w:firstLine="567"/>
      <w:outlineLvl w:val="8"/>
    </w:pPr>
    <w:rPr>
      <w:color w:val="00B0F0"/>
    </w:rPr>
  </w:style>
  <w:style w:type="paragraph" w:customStyle="1" w:styleId="SUBSEES">
    <w:name w:val="SUBSEÇÕES"/>
    <w:basedOn w:val="Normal"/>
    <w:link w:val="SUBSEESChar"/>
    <w:qFormat/>
    <w:rsid w:val="00811C56"/>
    <w:pPr>
      <w:tabs>
        <w:tab w:val="left" w:pos="601"/>
      </w:tabs>
      <w:ind w:left="34" w:right="176" w:firstLine="567"/>
      <w:jc w:val="center"/>
      <w:outlineLvl w:val="2"/>
    </w:pPr>
    <w:rPr>
      <w:b/>
      <w:bCs/>
      <w:lang w:val="pt-BR" w:eastAsia="pt-BR"/>
    </w:rPr>
  </w:style>
  <w:style w:type="character" w:customStyle="1" w:styleId="SUBSEESChar">
    <w:name w:val="SUBSEÇÕES Char"/>
    <w:link w:val="SUBSEES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1C56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1C56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811C56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11C56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811C56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11C56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11C56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11C56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11C56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11C56"/>
    <w:pPr>
      <w:spacing w:after="100"/>
      <w:ind w:left="1760" w:firstLine="567"/>
    </w:pPr>
    <w:rPr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11C56"/>
    <w:rPr>
      <w:rFonts w:eastAsia="Calibri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11C56"/>
    <w:rPr>
      <w:rFonts w:ascii="Times New Roman" w:eastAsia="Calibri" w:hAnsi="Times New Roman" w:cs="Times New Roman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811C56"/>
    <w:rPr>
      <w:rFonts w:eastAsia="Calibri"/>
      <w:color w:val="FF0000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11C56"/>
    <w:rPr>
      <w:rFonts w:ascii="Times New Roman" w:eastAsia="Calibri" w:hAnsi="Times New Roman" w:cs="Times New Roman"/>
      <w:color w:val="FF0000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rsid w:val="00811C56"/>
    <w:rPr>
      <w:rFonts w:eastAsia="Calibri"/>
      <w:b/>
      <w:color w:val="0070C0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11C56"/>
    <w:rPr>
      <w:rFonts w:ascii="Times New Roman" w:eastAsia="Calibri" w:hAnsi="Times New Roman" w:cs="Times New Roman"/>
      <w:b/>
      <w:color w:val="0070C0"/>
      <w:lang w:val="pt-BR"/>
    </w:rPr>
  </w:style>
  <w:style w:type="paragraph" w:styleId="Reviso">
    <w:name w:val="Revision"/>
    <w:hidden/>
    <w:rsid w:val="0081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11C56"/>
    <w:pPr>
      <w:keepNext/>
      <w:keepLines/>
      <w:ind w:firstLine="567"/>
      <w:outlineLvl w:val="0"/>
    </w:pPr>
    <w:rPr>
      <w:rFonts w:ascii="Calibri Light" w:hAnsi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1C56"/>
    <w:pPr>
      <w:keepNext/>
      <w:keepLines/>
      <w:spacing w:before="200"/>
      <w:ind w:firstLine="567"/>
      <w:outlineLvl w:val="1"/>
    </w:pPr>
    <w:rPr>
      <w:rFonts w:ascii="Calibri Light" w:hAnsi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1C56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1C56"/>
    <w:pPr>
      <w:keepNext/>
      <w:keepLines/>
      <w:spacing w:before="40"/>
      <w:ind w:firstLine="567"/>
      <w:outlineLvl w:val="3"/>
    </w:pPr>
    <w:rPr>
      <w:rFonts w:ascii="Calibri Light" w:hAnsi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11C56"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11C56"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1C56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1C56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1C56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1C56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811C56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811C56"/>
    <w:rPr>
      <w:rFonts w:ascii="Times New Roman" w:eastAsia="Calibri" w:hAnsi="Times New Roman" w:cs="Times New Roman"/>
      <w:b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11C56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1C56"/>
    <w:rPr>
      <w:rFonts w:ascii="Times New Roman" w:eastAsia="Calibri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811C56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11C56"/>
    <w:rPr>
      <w:rFonts w:ascii="Times New Roman" w:eastAsia="Calibri" w:hAnsi="Times New Roman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811C56"/>
    <w:pPr>
      <w:ind w:left="720"/>
      <w:contextualSpacing/>
    </w:pPr>
    <w:rPr>
      <w:rFonts w:eastAsia="Calibri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11C56"/>
    <w:pPr>
      <w:ind w:left="3686"/>
    </w:pPr>
    <w:rPr>
      <w:rFonts w:ascii="Calibri" w:eastAsia="Calibri" w:hAnsi="Calibri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11C56"/>
    <w:rPr>
      <w:rFonts w:ascii="Calibri" w:eastAsia="Calibri" w:hAnsi="Calibri" w:cs="Times New Roman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"/>
    <w:next w:val="Cabealhodamensagem"/>
    <w:rsid w:val="00811C5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11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11C56"/>
    <w:rPr>
      <w:rFonts w:asciiTheme="majorHAnsi" w:eastAsiaTheme="majorEastAsia" w:hAnsiTheme="majorHAnsi" w:cstheme="majorBidi"/>
      <w:sz w:val="24"/>
      <w:szCs w:val="24"/>
      <w:shd w:val="pct20" w:color="auto" w:fill="auto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811C56"/>
    <w:rPr>
      <w:rFonts w:ascii="Tahoma" w:eastAsia="Calibr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811C56"/>
    <w:rPr>
      <w:rFonts w:ascii="Tahoma" w:eastAsia="Calibri" w:hAnsi="Tahoma" w:cs="Tahoma"/>
      <w:sz w:val="16"/>
      <w:szCs w:val="16"/>
      <w:lang w:val="pt-BR"/>
    </w:rPr>
  </w:style>
  <w:style w:type="table" w:styleId="GradeMdia3-nfase2">
    <w:name w:val="Medium Grid 3 Accent 2"/>
    <w:basedOn w:val="Tabelanormal"/>
    <w:uiPriority w:val="60"/>
    <w:qFormat/>
    <w:rsid w:val="00811C56"/>
    <w:pPr>
      <w:spacing w:after="0" w:line="240" w:lineRule="auto"/>
      <w:jc w:val="both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811C56"/>
    <w:pPr>
      <w:spacing w:beforeLines="1" w:afterLines="1"/>
    </w:pPr>
    <w:rPr>
      <w:rFonts w:ascii="Times" w:hAnsi="Times"/>
      <w:lang w:val="pt-BR"/>
    </w:rPr>
  </w:style>
  <w:style w:type="character" w:styleId="Forte">
    <w:name w:val="Strong"/>
    <w:basedOn w:val="Fontepargpadro"/>
    <w:uiPriority w:val="22"/>
    <w:qFormat/>
    <w:rsid w:val="00811C56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811C56"/>
    <w:rPr>
      <w:rFonts w:cs="Times New Roman"/>
    </w:rPr>
  </w:style>
  <w:style w:type="character" w:styleId="nfase">
    <w:name w:val="Emphasis"/>
    <w:basedOn w:val="Fontepargpadro"/>
    <w:uiPriority w:val="20"/>
    <w:qFormat/>
    <w:rsid w:val="00811C56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811C56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811C56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811C5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811C56"/>
    <w:pPr>
      <w:spacing w:after="0" w:line="240" w:lineRule="auto"/>
      <w:jc w:val="both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811C5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811C56"/>
    <w:pPr>
      <w:tabs>
        <w:tab w:val="left" w:pos="601"/>
      </w:tabs>
      <w:ind w:left="34" w:right="176" w:firstLine="567"/>
      <w:jc w:val="center"/>
      <w:outlineLvl w:val="0"/>
    </w:pPr>
    <w:rPr>
      <w:b/>
      <w:bCs/>
      <w:lang w:val="pt-BR" w:eastAsia="pt-BR"/>
    </w:rPr>
  </w:style>
  <w:style w:type="character" w:customStyle="1" w:styleId="captuloChar">
    <w:name w:val="capítulo Char"/>
    <w:link w:val="captulo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customStyle="1" w:styleId="ARTIGOS">
    <w:name w:val="ARTIGOS"/>
    <w:basedOn w:val="Ttulo4"/>
    <w:link w:val="ARTIGOSChar"/>
    <w:qFormat/>
    <w:rsid w:val="00811C56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811C56"/>
    <w:rPr>
      <w:rFonts w:ascii="Times New Roman" w:eastAsia="Times New Roman" w:hAnsi="Times New Roman" w:cs="Times New Roman"/>
      <w:color w:val="FF0000"/>
      <w:lang w:val="pt-BR" w:eastAsia="pt-BR"/>
    </w:rPr>
  </w:style>
  <w:style w:type="paragraph" w:customStyle="1" w:styleId="PARGRAFOS">
    <w:name w:val="PARÁGRAFOS"/>
    <w:basedOn w:val="Normal"/>
    <w:link w:val="PARGRAFOSChar"/>
    <w:qFormat/>
    <w:rsid w:val="00811C56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color w:val="FFC000"/>
      <w:lang w:val="pt-BR" w:eastAsia="pt-BR"/>
    </w:rPr>
  </w:style>
  <w:style w:type="character" w:customStyle="1" w:styleId="PARGRAFOSChar">
    <w:name w:val="PARÁGRAFOS Char"/>
    <w:link w:val="PARGRAFOS"/>
    <w:locked/>
    <w:rsid w:val="00811C56"/>
    <w:rPr>
      <w:rFonts w:ascii="Times New Roman" w:eastAsia="Times New Roman" w:hAnsi="Times New Roman" w:cs="Times New Roman"/>
      <w:color w:val="FFC000"/>
      <w:lang w:val="pt-BR" w:eastAsia="pt-BR"/>
    </w:rPr>
  </w:style>
  <w:style w:type="table" w:styleId="Tabelacomgrade">
    <w:name w:val="Table Grid"/>
    <w:basedOn w:val="Tabelanormal"/>
    <w:uiPriority w:val="39"/>
    <w:rsid w:val="00811C5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811C56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customStyle="1" w:styleId="INCISOS">
    <w:name w:val="INCISOS"/>
    <w:basedOn w:val="Normal"/>
    <w:link w:val="INCISOSChar"/>
    <w:qFormat/>
    <w:rsid w:val="00811C56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outlineLvl w:val="4"/>
    </w:pPr>
    <w:rPr>
      <w:color w:val="00B0F0"/>
      <w:lang w:val="pt-BR" w:eastAsia="pt-BR"/>
    </w:rPr>
  </w:style>
  <w:style w:type="character" w:customStyle="1" w:styleId="INCISOSChar">
    <w:name w:val="INCISOS Char"/>
    <w:link w:val="INCISOS"/>
    <w:locked/>
    <w:rsid w:val="00811C56"/>
    <w:rPr>
      <w:rFonts w:ascii="Times New Roman" w:eastAsia="Times New Roman" w:hAnsi="Times New Roman" w:cs="Times New Roman"/>
      <w:color w:val="00B0F0"/>
      <w:lang w:val="pt-BR" w:eastAsia="pt-BR"/>
    </w:rPr>
  </w:style>
  <w:style w:type="paragraph" w:customStyle="1" w:styleId="ALINEAS">
    <w:name w:val="ALINEAS"/>
    <w:basedOn w:val="ARTIGOS"/>
    <w:link w:val="ALINEASChar"/>
    <w:qFormat/>
    <w:rsid w:val="00811C56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811C56"/>
    <w:rPr>
      <w:rFonts w:ascii="Times New Roman" w:eastAsia="Times New Roman" w:hAnsi="Times New Roman" w:cs="Times New Roman"/>
      <w:color w:val="00B050"/>
      <w:lang w:val="pt-BR" w:eastAsia="pt-BR"/>
    </w:rPr>
  </w:style>
  <w:style w:type="paragraph" w:customStyle="1" w:styleId="paranorma">
    <w:name w:val="paranorma"/>
    <w:basedOn w:val="Normal"/>
    <w:link w:val="paranormaChar"/>
    <w:qFormat/>
    <w:rsid w:val="00811C56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character" w:customStyle="1" w:styleId="paranormaChar">
    <w:name w:val="paranorma Char"/>
    <w:link w:val="paranorma"/>
    <w:locked/>
    <w:rsid w:val="00811C56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  <w:rsid w:val="00811C56"/>
  </w:style>
  <w:style w:type="character" w:styleId="Refdecomentrio">
    <w:name w:val="annotation reference"/>
    <w:basedOn w:val="Fontepargpadro"/>
    <w:uiPriority w:val="99"/>
    <w:unhideWhenUsed/>
    <w:rsid w:val="00811C56"/>
    <w:rPr>
      <w:rFonts w:cs="Times New Roman"/>
      <w:sz w:val="16"/>
    </w:rPr>
  </w:style>
  <w:style w:type="paragraph" w:customStyle="1" w:styleId="Default">
    <w:name w:val="Default"/>
    <w:rsid w:val="00811C56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1C56"/>
    <w:pPr>
      <w:ind w:firstLine="567"/>
    </w:pPr>
    <w:rPr>
      <w:rFonts w:ascii="Calibri" w:hAnsi="Calibri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11C56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link w:val="comentario"/>
    <w:locked/>
    <w:rsid w:val="00811C56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811C56"/>
    <w:pPr>
      <w:ind w:firstLine="567"/>
      <w:outlineLvl w:val="8"/>
    </w:pPr>
    <w:rPr>
      <w:color w:val="00B0F0"/>
    </w:rPr>
  </w:style>
  <w:style w:type="paragraph" w:customStyle="1" w:styleId="SUBSEES">
    <w:name w:val="SUBSEÇÕES"/>
    <w:basedOn w:val="Normal"/>
    <w:link w:val="SUBSEESChar"/>
    <w:qFormat/>
    <w:rsid w:val="00811C56"/>
    <w:pPr>
      <w:tabs>
        <w:tab w:val="left" w:pos="601"/>
      </w:tabs>
      <w:ind w:left="34" w:right="176" w:firstLine="567"/>
      <w:jc w:val="center"/>
      <w:outlineLvl w:val="2"/>
    </w:pPr>
    <w:rPr>
      <w:b/>
      <w:bCs/>
      <w:lang w:val="pt-BR" w:eastAsia="pt-BR"/>
    </w:rPr>
  </w:style>
  <w:style w:type="character" w:customStyle="1" w:styleId="SUBSEESChar">
    <w:name w:val="SUBSEÇÕES Char"/>
    <w:link w:val="SUBSEES"/>
    <w:locked/>
    <w:rsid w:val="00811C56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1C56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1C56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811C56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11C56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811C56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11C56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11C56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11C56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11C56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11C56"/>
    <w:pPr>
      <w:spacing w:after="100"/>
      <w:ind w:left="1760" w:firstLine="567"/>
    </w:pPr>
    <w:rPr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11C56"/>
    <w:rPr>
      <w:rFonts w:eastAsia="Calibri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11C56"/>
    <w:rPr>
      <w:rFonts w:ascii="Times New Roman" w:eastAsia="Calibri" w:hAnsi="Times New Roman" w:cs="Times New Roman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811C56"/>
    <w:rPr>
      <w:rFonts w:eastAsia="Calibri"/>
      <w:color w:val="FF0000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11C56"/>
    <w:rPr>
      <w:rFonts w:ascii="Times New Roman" w:eastAsia="Calibri" w:hAnsi="Times New Roman" w:cs="Times New Roman"/>
      <w:color w:val="FF0000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rsid w:val="00811C56"/>
    <w:rPr>
      <w:rFonts w:eastAsia="Calibri"/>
      <w:b/>
      <w:color w:val="0070C0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11C56"/>
    <w:rPr>
      <w:rFonts w:ascii="Times New Roman" w:eastAsia="Calibri" w:hAnsi="Times New Roman" w:cs="Times New Roman"/>
      <w:b/>
      <w:color w:val="0070C0"/>
      <w:lang w:val="pt-BR"/>
    </w:rPr>
  </w:style>
  <w:style w:type="paragraph" w:styleId="Reviso">
    <w:name w:val="Revision"/>
    <w:hidden/>
    <w:rsid w:val="0081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5EF0-580F-4873-A442-D76B03CB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caudf</cp:lastModifiedBy>
  <cp:revision>3</cp:revision>
  <cp:lastPrinted>2018-07-21T17:31:00Z</cp:lastPrinted>
  <dcterms:created xsi:type="dcterms:W3CDTF">2018-08-01T18:46:00Z</dcterms:created>
  <dcterms:modified xsi:type="dcterms:W3CDTF">2018-08-22T18:58:00Z</dcterms:modified>
</cp:coreProperties>
</file>