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716B4E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596167">
              <w:t>885240/2019</w:t>
            </w: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9A7BD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96167">
              <w:rPr>
                <w:bCs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3243BE" w:rsidP="00172A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596167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COMISSÃO DE </w:t>
            </w:r>
            <w:r w:rsidR="00172AD6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MONITORAMENTO E AVALIAÇÃO</w:t>
            </w:r>
            <w:r w:rsidRPr="00596167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 DE PATROCÍNIO 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494A4A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4438D4" w:rsidRPr="00596167">
              <w:rPr>
                <w:b/>
              </w:rPr>
              <w:t>30</w:t>
            </w:r>
            <w:r w:rsidR="00494A4A">
              <w:rPr>
                <w:b/>
              </w:rPr>
              <w:t>7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596167" w:rsidRDefault="004B1FA7" w:rsidP="00C25BC4">
      <w:pPr>
        <w:tabs>
          <w:tab w:val="center" w:pos="4320"/>
          <w:tab w:val="right" w:pos="8640"/>
        </w:tabs>
        <w:ind w:left="5103"/>
      </w:pPr>
      <w:r w:rsidRPr="00596167">
        <w:rPr>
          <w:rFonts w:eastAsia="Verdana"/>
          <w:bCs/>
        </w:rPr>
        <w:t xml:space="preserve">Aprova </w:t>
      </w:r>
      <w:r w:rsidR="00494A4A">
        <w:rPr>
          <w:rFonts w:eastAsia="Verdana"/>
          <w:bCs/>
        </w:rPr>
        <w:t xml:space="preserve">a criação de Comissão </w:t>
      </w:r>
      <w:r w:rsidR="00494A4A" w:rsidRPr="00494A4A">
        <w:rPr>
          <w:rFonts w:eastAsia="Verdana"/>
          <w:bCs/>
        </w:rPr>
        <w:t>de Monitoramento e Avaliação e aprova a sua composição</w:t>
      </w:r>
      <w:r w:rsidR="00592E35" w:rsidRPr="00596167">
        <w:rPr>
          <w:rFonts w:eastAsia="Verdana"/>
          <w:bCs/>
        </w:rPr>
        <w:t>.</w:t>
      </w:r>
    </w:p>
    <w:p w:rsidR="004438D4" w:rsidRPr="00596167" w:rsidRDefault="004438D4" w:rsidP="00B2109B">
      <w:pPr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596167">
        <w:rPr>
          <w:rFonts w:eastAsia="Verdana"/>
        </w:rPr>
        <w:t xml:space="preserve"> ordinariamente em Brasília/DF, </w:t>
      </w:r>
      <w:r w:rsidRPr="00596167">
        <w:rPr>
          <w:rFonts w:eastAsia="Verdana"/>
        </w:rPr>
        <w:t>no dia 2</w:t>
      </w:r>
      <w:r w:rsidR="003243BE" w:rsidRPr="00596167">
        <w:rPr>
          <w:rFonts w:eastAsia="Verdana"/>
        </w:rPr>
        <w:t>4</w:t>
      </w:r>
      <w:r w:rsidRPr="00596167">
        <w:rPr>
          <w:rFonts w:eastAsia="Verdana"/>
        </w:rPr>
        <w:t xml:space="preserve"> de </w:t>
      </w:r>
      <w:r w:rsidR="003243BE" w:rsidRPr="00596167">
        <w:rPr>
          <w:rFonts w:eastAsia="Verdana"/>
        </w:rPr>
        <w:t>junho</w:t>
      </w:r>
      <w:r w:rsidRPr="00596167">
        <w:rPr>
          <w:rFonts w:eastAsia="Verdana"/>
        </w:rPr>
        <w:t xml:space="preserve"> de 2019, após análise do assunto em epígrafe, </w:t>
      </w:r>
      <w:proofErr w:type="gramStart"/>
      <w:r w:rsidRPr="00596167">
        <w:rPr>
          <w:rFonts w:eastAsia="Verdana"/>
        </w:rPr>
        <w:t>e</w:t>
      </w:r>
      <w:proofErr w:type="gramEnd"/>
    </w:p>
    <w:p w:rsidR="001A114F" w:rsidRPr="00596167" w:rsidRDefault="001A114F" w:rsidP="00B2109B">
      <w:pPr>
        <w:rPr>
          <w:rFonts w:eastAsia="Verdana"/>
        </w:rPr>
      </w:pPr>
    </w:p>
    <w:p w:rsidR="001A114F" w:rsidRPr="00596167" w:rsidRDefault="001A114F" w:rsidP="00B2109B">
      <w:pPr>
        <w:rPr>
          <w:rFonts w:eastAsia="Arial Unicode MS"/>
          <w:lang w:eastAsia="pt-BR"/>
        </w:rPr>
      </w:pPr>
      <w:r w:rsidRPr="00596167">
        <w:rPr>
          <w:rFonts w:eastAsia="Verdana"/>
        </w:rPr>
        <w:t xml:space="preserve">Considerando Portaria Normativa n.º 03/2019 do CAU/DF, que </w:t>
      </w:r>
      <w:r w:rsidRPr="00596167">
        <w:rPr>
          <w:rFonts w:eastAsia="Arial Unicode MS"/>
          <w:lang w:eastAsia="pt-BR"/>
        </w:rPr>
        <w:t>regulamenta a concessão de apoio institucional, caracteriza as modalidades de apoio institucional e patrocínio;</w:t>
      </w:r>
      <w:r w:rsidR="001F2BEC" w:rsidRPr="00596167">
        <w:rPr>
          <w:rFonts w:eastAsia="Arial Unicode MS"/>
          <w:lang w:eastAsia="pt-BR"/>
        </w:rPr>
        <w:t xml:space="preserve"> </w:t>
      </w:r>
      <w:proofErr w:type="gramStart"/>
      <w:r w:rsidR="001F2BEC" w:rsidRPr="00596167">
        <w:rPr>
          <w:rFonts w:eastAsia="Arial Unicode MS"/>
          <w:lang w:eastAsia="pt-BR"/>
        </w:rPr>
        <w:t>e</w:t>
      </w:r>
      <w:proofErr w:type="gramEnd"/>
    </w:p>
    <w:p w:rsidR="00874FC7" w:rsidRPr="00596167" w:rsidRDefault="00874FC7" w:rsidP="00B2109B">
      <w:pPr>
        <w:rPr>
          <w:rFonts w:eastAsia="Verdana"/>
        </w:rPr>
      </w:pPr>
    </w:p>
    <w:p w:rsidR="004438D4" w:rsidRPr="00596167" w:rsidRDefault="003147BA" w:rsidP="001F2BEC">
      <w:pPr>
        <w:ind w:right="113"/>
        <w:rPr>
          <w:color w:val="000000"/>
        </w:rPr>
      </w:pPr>
      <w:r w:rsidRPr="00596167">
        <w:rPr>
          <w:rFonts w:eastAsia="Verdana"/>
        </w:rPr>
        <w:t xml:space="preserve">Considerando </w:t>
      </w:r>
      <w:r w:rsidR="00AF5B58" w:rsidRPr="00596167">
        <w:rPr>
          <w:rFonts w:eastAsia="Verdana"/>
        </w:rPr>
        <w:t>artigo 29, inciso</w:t>
      </w:r>
      <w:r w:rsidR="00AF5B58" w:rsidRPr="00596167">
        <w:rPr>
          <w:color w:val="000000"/>
        </w:rPr>
        <w:t xml:space="preserve"> </w:t>
      </w:r>
      <w:r w:rsidR="00592E35" w:rsidRPr="00596167">
        <w:rPr>
          <w:color w:val="000000" w:themeColor="text1"/>
        </w:rPr>
        <w:t>XVIII</w:t>
      </w:r>
      <w:r w:rsidR="00AF5B58" w:rsidRPr="00596167">
        <w:rPr>
          <w:color w:val="000000"/>
        </w:rPr>
        <w:t xml:space="preserve">, do </w:t>
      </w:r>
      <w:r w:rsidR="00AF5B58" w:rsidRPr="00596167">
        <w:rPr>
          <w:rFonts w:eastAsia="Verdana"/>
        </w:rPr>
        <w:t>Regimento Interno do CAU/DF, que dispõe como competência do Plenário do CAU/DF: “</w:t>
      </w:r>
      <w:r w:rsidR="00E84770" w:rsidRPr="00596167">
        <w:rPr>
          <w:color w:val="000000" w:themeColor="text1"/>
        </w:rPr>
        <w:t>apreciar e deliberar sobre a composição de comissões ordinárias, temporárias e demais órgãos colegiados</w:t>
      </w:r>
      <w:r w:rsidR="001F2BEC" w:rsidRPr="00596167">
        <w:rPr>
          <w:color w:val="000000"/>
        </w:rPr>
        <w:t>”.</w:t>
      </w:r>
    </w:p>
    <w:p w:rsidR="00AF5B58" w:rsidRPr="00596167" w:rsidRDefault="00AF5B58" w:rsidP="00841A11">
      <w:pPr>
        <w:rPr>
          <w:b/>
        </w:rPr>
      </w:pPr>
    </w:p>
    <w:p w:rsidR="00841A11" w:rsidRPr="00596167" w:rsidRDefault="00841A11" w:rsidP="00841A11">
      <w:r w:rsidRPr="00596167">
        <w:rPr>
          <w:b/>
          <w:lang w:val="pt"/>
        </w:rPr>
        <w:t>DELIBEROU:</w:t>
      </w:r>
    </w:p>
    <w:p w:rsidR="00841A11" w:rsidRPr="00596167" w:rsidRDefault="00841A11" w:rsidP="00841A11">
      <w:pPr>
        <w:rPr>
          <w:lang w:val="pt"/>
        </w:rPr>
      </w:pPr>
    </w:p>
    <w:p w:rsidR="00841A11" w:rsidRPr="00596167" w:rsidRDefault="00794985" w:rsidP="00841A11">
      <w:pPr>
        <w:rPr>
          <w:lang w:val="pt"/>
        </w:rPr>
      </w:pPr>
      <w:r w:rsidRPr="00596167">
        <w:rPr>
          <w:lang w:val="pt"/>
        </w:rPr>
        <w:t xml:space="preserve">1 – Por </w:t>
      </w:r>
      <w:r w:rsidR="00FF7FCA" w:rsidRPr="00596167">
        <w:rPr>
          <w:rFonts w:eastAsia="Verdana"/>
          <w:bCs/>
        </w:rPr>
        <w:t>aprovar</w:t>
      </w:r>
      <w:r w:rsidR="00200557" w:rsidRPr="00596167">
        <w:rPr>
          <w:rFonts w:eastAsia="Verdana"/>
          <w:bCs/>
        </w:rPr>
        <w:t xml:space="preserve"> </w:t>
      </w:r>
      <w:r w:rsidR="00875B1E" w:rsidRPr="00596167">
        <w:rPr>
          <w:rFonts w:eastAsia="Verdana"/>
          <w:bCs/>
        </w:rPr>
        <w:t xml:space="preserve">a criação da Comissão de </w:t>
      </w:r>
      <w:r w:rsidR="00DC43FF">
        <w:rPr>
          <w:rFonts w:eastAsia="Verdana"/>
          <w:bCs/>
        </w:rPr>
        <w:t>Monitoramento e Avaliação</w:t>
      </w:r>
      <w:r w:rsidR="00875B1E" w:rsidRPr="00596167">
        <w:rPr>
          <w:rFonts w:eastAsia="Verdana"/>
          <w:bCs/>
        </w:rPr>
        <w:t>, com a seguinte composição</w:t>
      </w:r>
      <w:r w:rsidR="00875B1E" w:rsidRPr="00596167">
        <w:rPr>
          <w:lang w:val="pt"/>
        </w:rPr>
        <w:t>:</w:t>
      </w:r>
    </w:p>
    <w:p w:rsidR="00827927" w:rsidRPr="00596167" w:rsidRDefault="00827927" w:rsidP="00827927">
      <w:pPr>
        <w:pStyle w:val="PargrafodaLista"/>
        <w:numPr>
          <w:ilvl w:val="0"/>
          <w:numId w:val="16"/>
        </w:numPr>
        <w:ind w:left="1208" w:hanging="357"/>
        <w:contextualSpacing w:val="0"/>
      </w:pPr>
      <w:bookmarkStart w:id="0" w:name="_Hlk3816585"/>
      <w:r w:rsidRPr="00596167">
        <w:t xml:space="preserve">Conselheiros do CAU/DF: </w:t>
      </w:r>
      <w:r w:rsidR="00DC43FF">
        <w:t>Antônio Menezes Júnior e Pedro de Almeida Grilo</w:t>
      </w:r>
      <w:r w:rsidR="00520848" w:rsidRPr="00596167">
        <w:t>;</w:t>
      </w:r>
    </w:p>
    <w:bookmarkEnd w:id="0"/>
    <w:p w:rsidR="00827927" w:rsidRPr="00596167" w:rsidRDefault="00827927" w:rsidP="00827927">
      <w:pPr>
        <w:pStyle w:val="PargrafodaLista"/>
        <w:numPr>
          <w:ilvl w:val="0"/>
          <w:numId w:val="16"/>
        </w:numPr>
        <w:ind w:left="1208" w:hanging="357"/>
        <w:contextualSpacing w:val="0"/>
      </w:pPr>
      <w:r w:rsidRPr="00596167">
        <w:t>Empregado efetivo do CAU/DF</w:t>
      </w:r>
      <w:r w:rsidR="005D1178" w:rsidRPr="00596167">
        <w:t xml:space="preserve">: </w:t>
      </w:r>
      <w:r w:rsidR="00DC43FF">
        <w:t>Flávia Fernandes Queiroz</w:t>
      </w:r>
      <w:r w:rsidR="00760A36" w:rsidRPr="00596167">
        <w:t>;</w:t>
      </w:r>
    </w:p>
    <w:p w:rsidR="00875B1E" w:rsidRPr="00596167" w:rsidRDefault="00875B1E" w:rsidP="00841A11"/>
    <w:p w:rsidR="005D1178" w:rsidRPr="00596167" w:rsidRDefault="00FF71C5" w:rsidP="00E14F69">
      <w:pPr>
        <w:pStyle w:val="Cabealho"/>
        <w:spacing w:line="240" w:lineRule="atLeast"/>
      </w:pPr>
      <w:r w:rsidRPr="00596167">
        <w:t>2</w:t>
      </w:r>
      <w:r w:rsidR="00E14F69" w:rsidRPr="00596167">
        <w:t xml:space="preserve"> </w:t>
      </w:r>
      <w:r w:rsidR="005D1178" w:rsidRPr="00596167">
        <w:t>–</w:t>
      </w:r>
      <w:r w:rsidR="00E14F69" w:rsidRPr="00596167">
        <w:t xml:space="preserve"> </w:t>
      </w:r>
      <w:r w:rsidR="005D1178" w:rsidRPr="00596167">
        <w:rPr>
          <w:lang w:eastAsia="pt-BR"/>
        </w:rPr>
        <w:t xml:space="preserve">A Comissão </w:t>
      </w:r>
      <w:r w:rsidR="00520848" w:rsidRPr="00596167">
        <w:rPr>
          <w:lang w:eastAsia="pt-BR"/>
        </w:rPr>
        <w:t xml:space="preserve">de </w:t>
      </w:r>
      <w:r w:rsidR="00DC43FF">
        <w:rPr>
          <w:rFonts w:eastAsia="Verdana"/>
          <w:bCs/>
        </w:rPr>
        <w:t>Monitoramento e Avaliação</w:t>
      </w:r>
      <w:r w:rsidR="005D1178" w:rsidRPr="00596167">
        <w:rPr>
          <w:rFonts w:eastAsia="Times New Roman"/>
          <w:lang w:eastAsia="pt-BR"/>
        </w:rPr>
        <w:t xml:space="preserve"> será constituída pelo período de </w:t>
      </w:r>
      <w:proofErr w:type="gramStart"/>
      <w:r w:rsidR="005D1178" w:rsidRPr="00596167">
        <w:rPr>
          <w:rFonts w:eastAsia="Times New Roman"/>
          <w:lang w:eastAsia="pt-BR"/>
        </w:rPr>
        <w:t>6</w:t>
      </w:r>
      <w:proofErr w:type="gramEnd"/>
      <w:r w:rsidR="005D1178" w:rsidRPr="00596167">
        <w:rPr>
          <w:rFonts w:eastAsia="Times New Roman"/>
          <w:lang w:eastAsia="pt-BR"/>
        </w:rPr>
        <w:t xml:space="preserve"> (seis) meses, podendo ser prorrogada por igual período, a contar a partir do dia 1º de </w:t>
      </w:r>
      <w:r w:rsidR="00520848" w:rsidRPr="00596167">
        <w:rPr>
          <w:rFonts w:eastAsia="Times New Roman"/>
          <w:lang w:eastAsia="pt-BR"/>
        </w:rPr>
        <w:t>julho</w:t>
      </w:r>
      <w:r w:rsidR="005D1178" w:rsidRPr="00596167">
        <w:rPr>
          <w:rFonts w:eastAsia="Times New Roman"/>
          <w:lang w:eastAsia="pt-BR"/>
        </w:rPr>
        <w:t xml:space="preserve"> de 2019</w:t>
      </w:r>
      <w:r w:rsidR="00520848" w:rsidRPr="00596167">
        <w:rPr>
          <w:rFonts w:eastAsia="Times New Roman"/>
          <w:lang w:eastAsia="pt-BR"/>
        </w:rPr>
        <w:t>;</w:t>
      </w:r>
    </w:p>
    <w:p w:rsidR="005D1178" w:rsidRPr="00596167" w:rsidRDefault="005D1178" w:rsidP="00E14F69">
      <w:pPr>
        <w:pStyle w:val="Cabealho"/>
        <w:spacing w:line="240" w:lineRule="atLeast"/>
      </w:pPr>
    </w:p>
    <w:p w:rsidR="00E14F69" w:rsidRPr="00596167" w:rsidRDefault="005D1178" w:rsidP="00E14F69">
      <w:pPr>
        <w:pStyle w:val="Cabealho"/>
        <w:spacing w:line="240" w:lineRule="atLeast"/>
      </w:pPr>
      <w:r w:rsidRPr="00596167">
        <w:rPr>
          <w:rFonts w:eastAsia="Verdana"/>
        </w:rPr>
        <w:t xml:space="preserve">3 </w:t>
      </w:r>
      <w:r w:rsidR="00DC43FF" w:rsidRPr="00596167">
        <w:t>–</w:t>
      </w:r>
      <w:r w:rsidRPr="00596167">
        <w:rPr>
          <w:rFonts w:eastAsia="Verdana"/>
        </w:rPr>
        <w:t xml:space="preserve"> </w:t>
      </w:r>
      <w:r w:rsidR="00E14F69" w:rsidRPr="00596167">
        <w:rPr>
          <w:rFonts w:eastAsia="Verdana"/>
        </w:rPr>
        <w:t>Encaminhar esta deliberação para publicação no sítio eletrônico do CAU/DF</w:t>
      </w:r>
      <w:r w:rsidR="003147BA" w:rsidRPr="00596167">
        <w:rPr>
          <w:rFonts w:eastAsia="Verdana"/>
        </w:rPr>
        <w:t>.</w:t>
      </w:r>
    </w:p>
    <w:p w:rsidR="00E14F69" w:rsidRPr="00596167" w:rsidRDefault="00E14F69" w:rsidP="00194A13">
      <w:pPr>
        <w:ind w:right="227"/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Esta deliberação entra em vigor nesta data.</w:t>
      </w:r>
      <w:bookmarkStart w:id="1" w:name="_GoBack"/>
      <w:bookmarkEnd w:id="1"/>
    </w:p>
    <w:p w:rsidR="00B2109B" w:rsidRPr="00596167" w:rsidRDefault="00B2109B" w:rsidP="00B2109B">
      <w:pPr>
        <w:rPr>
          <w:rFonts w:eastAsia="Verdana"/>
          <w:b/>
        </w:rPr>
      </w:pPr>
    </w:p>
    <w:p w:rsidR="00E92753" w:rsidRPr="00596167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596167">
        <w:rPr>
          <w:lang w:eastAsia="pt-BR"/>
        </w:rPr>
        <w:t xml:space="preserve">Com </w:t>
      </w:r>
      <w:r w:rsidR="003218FE" w:rsidRPr="00596167">
        <w:rPr>
          <w:b/>
          <w:bCs/>
          <w:lang w:eastAsia="pt-BR"/>
        </w:rPr>
        <w:t>0</w:t>
      </w:r>
      <w:r w:rsidR="004B1FA7" w:rsidRPr="00596167">
        <w:rPr>
          <w:b/>
          <w:bCs/>
          <w:lang w:eastAsia="pt-BR"/>
        </w:rPr>
        <w:t>9</w:t>
      </w:r>
      <w:r w:rsidRPr="00596167">
        <w:rPr>
          <w:b/>
          <w:bCs/>
          <w:lang w:eastAsia="pt-BR"/>
        </w:rPr>
        <w:t xml:space="preserve"> votos favoráveis</w:t>
      </w:r>
      <w:r w:rsidRPr="00596167">
        <w:rPr>
          <w:lang w:eastAsia="pt-BR"/>
        </w:rPr>
        <w:t xml:space="preserve"> dos conselheiros: </w:t>
      </w:r>
      <w:r w:rsidR="004B1FA7" w:rsidRPr="00596167">
        <w:rPr>
          <w:lang w:eastAsia="pt-BR"/>
        </w:rPr>
        <w:t>André Bello</w:t>
      </w:r>
      <w:r w:rsidRPr="00596167">
        <w:rPr>
          <w:lang w:eastAsia="pt-BR"/>
        </w:rPr>
        <w:t xml:space="preserve">, </w:t>
      </w:r>
      <w:r w:rsidR="001F2BEC" w:rsidRPr="00596167">
        <w:rPr>
          <w:lang w:eastAsia="pt-BR"/>
        </w:rPr>
        <w:t>Antônio Menezes Júnior</w:t>
      </w:r>
      <w:r w:rsidR="00D61465" w:rsidRPr="00596167">
        <w:rPr>
          <w:lang w:eastAsia="pt-BR"/>
        </w:rPr>
        <w:t xml:space="preserve">, </w:t>
      </w:r>
      <w:r w:rsidRPr="00596167">
        <w:rPr>
          <w:lang w:eastAsia="pt-BR"/>
        </w:rPr>
        <w:t>Gabriela de Souza Ten</w:t>
      </w:r>
      <w:r w:rsidR="003218FE" w:rsidRPr="00596167">
        <w:rPr>
          <w:lang w:eastAsia="pt-BR"/>
        </w:rPr>
        <w:t>o</w:t>
      </w:r>
      <w:r w:rsidRPr="00596167">
        <w:rPr>
          <w:lang w:eastAsia="pt-BR"/>
        </w:rPr>
        <w:t>rio, Giselle Moll Mascarenhas</w:t>
      </w:r>
      <w:r w:rsidR="0094116E" w:rsidRPr="00596167">
        <w:rPr>
          <w:lang w:eastAsia="pt-BR"/>
        </w:rPr>
        <w:t xml:space="preserve">, </w:t>
      </w:r>
      <w:r w:rsidRPr="00596167">
        <w:rPr>
          <w:lang w:eastAsia="pt-BR"/>
        </w:rPr>
        <w:t>Joã</w:t>
      </w:r>
      <w:r w:rsidR="001F2BEC" w:rsidRPr="00596167">
        <w:rPr>
          <w:lang w:eastAsia="pt-BR"/>
        </w:rPr>
        <w:t xml:space="preserve">o Gilberto de Carvalho Accioly, </w:t>
      </w:r>
      <w:r w:rsidR="004B1FA7" w:rsidRPr="00596167">
        <w:rPr>
          <w:lang w:eastAsia="pt-BR"/>
        </w:rPr>
        <w:t>L</w:t>
      </w:r>
      <w:r w:rsidR="001F2BEC" w:rsidRPr="00596167">
        <w:rPr>
          <w:lang w:eastAsia="pt-BR"/>
        </w:rPr>
        <w:t xml:space="preserve">etícia Miguel Teixeira, Mônica Andréa Blanco, Pedro de Almeida Grilo </w:t>
      </w:r>
      <w:r w:rsidR="00D61465" w:rsidRPr="00596167">
        <w:rPr>
          <w:lang w:eastAsia="pt-BR"/>
        </w:rPr>
        <w:t xml:space="preserve">e </w:t>
      </w:r>
      <w:r w:rsidR="0094116E" w:rsidRPr="00596167">
        <w:rPr>
          <w:lang w:eastAsia="pt-BR"/>
        </w:rPr>
        <w:t>Rogério Markiewicz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</w:t>
      </w:r>
      <w:r w:rsidR="00D61465" w:rsidRPr="00596167">
        <w:rPr>
          <w:b/>
          <w:lang w:eastAsia="pt-BR"/>
        </w:rPr>
        <w:t>0</w:t>
      </w:r>
      <w:r w:rsidR="00D61465" w:rsidRPr="00596167">
        <w:rPr>
          <w:lang w:eastAsia="pt-BR"/>
        </w:rPr>
        <w:t xml:space="preserve"> ausência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voto contrário e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abstenção.</w:t>
      </w:r>
    </w:p>
    <w:p w:rsidR="00B2109B" w:rsidRPr="00596167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596167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F84510" w:rsidRPr="00596167">
        <w:rPr>
          <w:rFonts w:eastAsia="Verdana"/>
        </w:rPr>
        <w:t>4</w:t>
      </w:r>
      <w:r w:rsidR="000070A6" w:rsidRPr="00596167">
        <w:rPr>
          <w:rFonts w:eastAsia="Verdana"/>
        </w:rPr>
        <w:t xml:space="preserve"> de </w:t>
      </w:r>
      <w:r w:rsidR="00F84510" w:rsidRPr="00596167">
        <w:rPr>
          <w:rFonts w:eastAsia="Verdana"/>
        </w:rPr>
        <w:t>junho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BA22A4" w:rsidRPr="00596167" w:rsidRDefault="00BA22A4" w:rsidP="00B2109B">
      <w:pPr>
        <w:ind w:left="-142"/>
        <w:jc w:val="center"/>
        <w:rPr>
          <w:rFonts w:eastAsia="Verdana"/>
        </w:rPr>
      </w:pPr>
    </w:p>
    <w:p w:rsidR="00321150" w:rsidRPr="00596167" w:rsidRDefault="00321150" w:rsidP="00B2109B">
      <w:pPr>
        <w:ind w:left="-142"/>
        <w:jc w:val="center"/>
        <w:rPr>
          <w:rFonts w:eastAsia="Verdana"/>
        </w:rPr>
      </w:pPr>
    </w:p>
    <w:p w:rsidR="00B2109B" w:rsidRPr="00596167" w:rsidRDefault="002869FD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96167">
        <w:rPr>
          <w:rFonts w:eastAsia="Verdana"/>
          <w:b/>
        </w:rPr>
        <w:t>Daniel Mangabeira da Vinha</w:t>
      </w:r>
    </w:p>
    <w:p w:rsidR="003365E5" w:rsidRPr="00596167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596167">
        <w:rPr>
          <w:rFonts w:eastAsia="Verdana"/>
        </w:rPr>
        <w:t>Presidente do CAU/DF</w:t>
      </w:r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178" w:rsidRDefault="005D1178">
      <w:r>
        <w:separator/>
      </w:r>
    </w:p>
  </w:endnote>
  <w:endnote w:type="continuationSeparator" w:id="0">
    <w:p w:rsidR="005D1178" w:rsidRDefault="005D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5D117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8CDD455" wp14:editId="2B57760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C43F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C43F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D1178" w:rsidRPr="0034385E" w:rsidRDefault="005D117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D1178" w:rsidRPr="00030DEF" w:rsidRDefault="005D117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D1178" w:rsidRPr="00030DEF" w:rsidRDefault="005D117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178" w:rsidRDefault="005D1178">
      <w:r>
        <w:separator/>
      </w:r>
    </w:p>
  </w:footnote>
  <w:footnote w:type="continuationSeparator" w:id="0">
    <w:p w:rsidR="005D1178" w:rsidRDefault="005D1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DC43F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5D1178" w:rsidP="00507974">
    <w:pPr>
      <w:pStyle w:val="Rodap"/>
      <w:ind w:left="-1701" w:right="-851"/>
      <w:jc w:val="left"/>
    </w:pPr>
  </w:p>
  <w:p w:rsidR="005D1178" w:rsidRDefault="005D1178" w:rsidP="00507974">
    <w:pPr>
      <w:pStyle w:val="Rodap"/>
      <w:ind w:right="-851"/>
      <w:jc w:val="left"/>
    </w:pPr>
  </w:p>
  <w:p w:rsidR="005D1178" w:rsidRPr="008B6F05" w:rsidRDefault="005D117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305297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DC43F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64802-0CF4-490C-87C0-AEF1AE07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63</cp:revision>
  <cp:lastPrinted>2019-05-30T14:02:00Z</cp:lastPrinted>
  <dcterms:created xsi:type="dcterms:W3CDTF">2019-01-29T14:38:00Z</dcterms:created>
  <dcterms:modified xsi:type="dcterms:W3CDTF">2019-06-26T14:16:00Z</dcterms:modified>
</cp:coreProperties>
</file>