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7C5142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C5142" w:rsidRDefault="00A55DEF" w:rsidP="007026B2">
            <w:pPr>
              <w:pStyle w:val="Cabealho"/>
              <w:ind w:right="113"/>
              <w:rPr>
                <w:b/>
              </w:rPr>
            </w:pPr>
            <w:bookmarkStart w:id="0" w:name="_GoBack"/>
            <w:bookmarkEnd w:id="0"/>
            <w:r w:rsidRPr="007C5142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7C5142" w:rsidRDefault="008D68E9" w:rsidP="007026B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</w:pPr>
            <w:r>
              <w:t>573169/2017</w:t>
            </w:r>
          </w:p>
        </w:tc>
      </w:tr>
      <w:tr w:rsidR="00A55DEF" w:rsidRPr="007C5142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C5142" w:rsidRDefault="00A55DEF" w:rsidP="007026B2">
            <w:pPr>
              <w:pStyle w:val="Cabealho"/>
              <w:ind w:right="113"/>
              <w:rPr>
                <w:b/>
              </w:rPr>
            </w:pPr>
            <w:r w:rsidRPr="007C5142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7C5142" w:rsidRDefault="008D68E9" w:rsidP="007026B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>
              <w:t xml:space="preserve">Camila </w:t>
            </w:r>
            <w:proofErr w:type="spellStart"/>
            <w:r>
              <w:t>Muneron</w:t>
            </w:r>
            <w:proofErr w:type="spellEnd"/>
            <w:r>
              <w:t xml:space="preserve"> </w:t>
            </w:r>
            <w:proofErr w:type="spellStart"/>
            <w:r>
              <w:t>Glycério</w:t>
            </w:r>
            <w:proofErr w:type="spellEnd"/>
          </w:p>
        </w:tc>
      </w:tr>
      <w:tr w:rsidR="00A55DEF" w:rsidRPr="007C5142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C5142" w:rsidRDefault="00A55DEF" w:rsidP="007026B2">
            <w:pPr>
              <w:pStyle w:val="Cabealho"/>
              <w:ind w:right="113"/>
            </w:pPr>
            <w:r w:rsidRPr="007C5142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7C5142" w:rsidRDefault="008D68E9" w:rsidP="007026B2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SOLICITAÇÃO DE ANISTIA DE COBRANÇA DE PAGAMENTO DE ANUIDADE DE 2017</w:t>
            </w:r>
          </w:p>
        </w:tc>
      </w:tr>
    </w:tbl>
    <w:p w:rsidR="00A55DEF" w:rsidRPr="007C5142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CC1E63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CC1E63" w:rsidRDefault="00A55DEF" w:rsidP="008D68E9">
            <w:pPr>
              <w:pStyle w:val="Cabealho"/>
              <w:ind w:right="113"/>
              <w:jc w:val="center"/>
              <w:rPr>
                <w:b/>
              </w:rPr>
            </w:pPr>
            <w:r w:rsidRPr="00CC1E63">
              <w:rPr>
                <w:b/>
              </w:rPr>
              <w:t>DELIBERAÇÃO Nº 0</w:t>
            </w:r>
            <w:r w:rsidR="00FD67E1" w:rsidRPr="00CC1E63">
              <w:rPr>
                <w:b/>
              </w:rPr>
              <w:t>0</w:t>
            </w:r>
            <w:r w:rsidR="008D68E9">
              <w:rPr>
                <w:b/>
              </w:rPr>
              <w:t>3</w:t>
            </w:r>
            <w:r w:rsidR="00147280" w:rsidRPr="00CC1E63">
              <w:rPr>
                <w:b/>
              </w:rPr>
              <w:t>/201</w:t>
            </w:r>
            <w:r w:rsidR="00FD67E1" w:rsidRPr="00CC1E63">
              <w:rPr>
                <w:b/>
              </w:rPr>
              <w:t>9</w:t>
            </w:r>
            <w:r w:rsidR="00147280" w:rsidRPr="00CC1E63">
              <w:rPr>
                <w:b/>
              </w:rPr>
              <w:t xml:space="preserve"> – CAF</w:t>
            </w:r>
            <w:r w:rsidRPr="00CC1E63">
              <w:rPr>
                <w:b/>
              </w:rPr>
              <w:t>-CAU/DF</w:t>
            </w:r>
          </w:p>
        </w:tc>
      </w:tr>
    </w:tbl>
    <w:p w:rsidR="00A55DEF" w:rsidRPr="00CC1E63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CC1E63">
        <w:tab/>
      </w:r>
      <w:r w:rsidRPr="00CC1E63">
        <w:tab/>
      </w:r>
    </w:p>
    <w:p w:rsidR="004054FB" w:rsidRPr="00CC1E63" w:rsidRDefault="004054FB" w:rsidP="007026B2">
      <w:pPr>
        <w:ind w:right="113"/>
        <w:rPr>
          <w:rFonts w:eastAsia="Verdana"/>
        </w:rPr>
      </w:pPr>
      <w:r w:rsidRPr="00CC1E63">
        <w:rPr>
          <w:rFonts w:eastAsia="Verdana"/>
        </w:rPr>
        <w:t xml:space="preserve">A COMISSÃO DE ADMINISTRAÇÃO, PLANEJAMENTO E FINANÇAS do Conselho de Arquitetura e Urbanismo do Distrito Federal – CAF do CAU/DF reunida ordinariamente na sede do CAU/DF, no dia </w:t>
      </w:r>
      <w:r w:rsidR="00FD67E1" w:rsidRPr="00CC1E63">
        <w:rPr>
          <w:rFonts w:eastAsia="Verdana"/>
        </w:rPr>
        <w:t>1</w:t>
      </w:r>
      <w:r w:rsidR="007C5142" w:rsidRPr="00CC1E63">
        <w:rPr>
          <w:rFonts w:eastAsia="Verdana"/>
        </w:rPr>
        <w:t>1</w:t>
      </w:r>
      <w:r w:rsidRPr="00CC1E63">
        <w:rPr>
          <w:rFonts w:eastAsia="Verdana"/>
        </w:rPr>
        <w:t xml:space="preserve"> de </w:t>
      </w:r>
      <w:r w:rsidR="007C5142" w:rsidRPr="00CC1E63">
        <w:rPr>
          <w:rFonts w:eastAsia="Verdana"/>
        </w:rPr>
        <w:t>fevereiro</w:t>
      </w:r>
      <w:r w:rsidRPr="00CC1E63">
        <w:rPr>
          <w:rFonts w:eastAsia="Verdana"/>
        </w:rPr>
        <w:t xml:space="preserve"> de 201</w:t>
      </w:r>
      <w:r w:rsidR="00FD67E1" w:rsidRPr="00CC1E63">
        <w:rPr>
          <w:rFonts w:eastAsia="Verdana"/>
        </w:rPr>
        <w:t>9</w:t>
      </w:r>
      <w:r w:rsidRPr="00CC1E63">
        <w:rPr>
          <w:rFonts w:eastAsia="Verdana"/>
        </w:rPr>
        <w:t xml:space="preserve">, após análise do assunto em epígrafe, </w:t>
      </w:r>
      <w:proofErr w:type="gramStart"/>
      <w:r w:rsidRPr="00CC1E63">
        <w:rPr>
          <w:rFonts w:eastAsia="Verdana"/>
        </w:rPr>
        <w:t>e</w:t>
      </w:r>
      <w:proofErr w:type="gramEnd"/>
    </w:p>
    <w:p w:rsidR="00D9077F" w:rsidRPr="00CC1E63" w:rsidRDefault="00D9077F" w:rsidP="007026B2">
      <w:pPr>
        <w:ind w:right="113"/>
        <w:rPr>
          <w:rFonts w:eastAsia="Verdana"/>
        </w:rPr>
      </w:pPr>
    </w:p>
    <w:p w:rsidR="003433EC" w:rsidRPr="00CC1E63" w:rsidRDefault="003433EC" w:rsidP="007026B2">
      <w:pPr>
        <w:ind w:right="113"/>
        <w:rPr>
          <w:color w:val="000000"/>
        </w:rPr>
      </w:pPr>
      <w:r w:rsidRPr="00CC1E63">
        <w:rPr>
          <w:rFonts w:eastAsia="Verdana"/>
        </w:rPr>
        <w:t>Considerando Regimento Interno do CAU/DF, artigo 88, inciso XX, que dispõe como competência da Comissão de Finanças, Atos Administrativos e Gestão: “</w:t>
      </w:r>
      <w:r w:rsidRPr="00CC1E63">
        <w:rPr>
          <w:color w:val="000000"/>
        </w:rPr>
        <w:t>propor, apreciar e deliberar sobre processos de cobrança de anuidades, taxas e multas.”;</w:t>
      </w:r>
    </w:p>
    <w:p w:rsidR="007C5142" w:rsidRPr="00CC1E63" w:rsidRDefault="007C5142" w:rsidP="007026B2">
      <w:pPr>
        <w:ind w:right="113"/>
        <w:rPr>
          <w:color w:val="000000"/>
        </w:rPr>
      </w:pPr>
    </w:p>
    <w:p w:rsidR="00F07F96" w:rsidRDefault="00F07F96" w:rsidP="00F07F96">
      <w:pPr>
        <w:widowControl w:val="0"/>
        <w:rPr>
          <w:sz w:val="22"/>
          <w:szCs w:val="22"/>
        </w:rPr>
      </w:pPr>
      <w:r>
        <w:rPr>
          <w:sz w:val="22"/>
          <w:szCs w:val="22"/>
        </w:rPr>
        <w:t xml:space="preserve">Considerando que a Arquiteta e Urbanista Camila </w:t>
      </w:r>
      <w:proofErr w:type="spellStart"/>
      <w:r>
        <w:rPr>
          <w:sz w:val="22"/>
          <w:szCs w:val="22"/>
        </w:rPr>
        <w:t>Muneron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Glycério</w:t>
      </w:r>
      <w:proofErr w:type="spellEnd"/>
      <w:r>
        <w:rPr>
          <w:sz w:val="22"/>
          <w:szCs w:val="22"/>
        </w:rPr>
        <w:t xml:space="preserve"> veio a este conselho solicitar a “</w:t>
      </w:r>
      <w:r w:rsidRPr="00F07F96">
        <w:rPr>
          <w:i/>
          <w:sz w:val="22"/>
          <w:szCs w:val="22"/>
        </w:rPr>
        <w:t>não cobrança da anuidade referente ao ano de 2017</w:t>
      </w:r>
      <w:r w:rsidR="00372ECB">
        <w:rPr>
          <w:sz w:val="22"/>
          <w:szCs w:val="22"/>
        </w:rPr>
        <w:t>”;</w:t>
      </w:r>
      <w:r>
        <w:rPr>
          <w:sz w:val="22"/>
          <w:szCs w:val="22"/>
        </w:rPr>
        <w:t xml:space="preserve"> </w:t>
      </w:r>
    </w:p>
    <w:p w:rsidR="00F07F96" w:rsidRDefault="00F07F96" w:rsidP="00F07F96">
      <w:pPr>
        <w:widowControl w:val="0"/>
        <w:rPr>
          <w:sz w:val="22"/>
          <w:szCs w:val="22"/>
        </w:rPr>
      </w:pPr>
    </w:p>
    <w:p w:rsidR="00F07F96" w:rsidRDefault="00F07F96" w:rsidP="00F07F96">
      <w:pPr>
        <w:widowControl w:val="0"/>
        <w:rPr>
          <w:sz w:val="22"/>
          <w:szCs w:val="22"/>
        </w:rPr>
      </w:pPr>
      <w:r>
        <w:rPr>
          <w:sz w:val="22"/>
          <w:szCs w:val="22"/>
        </w:rPr>
        <w:t>Considerando que consta no SICCAU que a Arq. Camila esteve com seu registro interrompido, tendo reativado o mesmo em 31.10.16. Teve seu registro interrompido novamente em 24.10.17. Está sendo cobrada, portanto, a anuidade referente ao período 01.01.17 a 31.08.17, no valor de R$ 443,79 (quatrocentos e quarenta e três r</w:t>
      </w:r>
      <w:r w:rsidR="00372ECB">
        <w:rPr>
          <w:sz w:val="22"/>
          <w:szCs w:val="22"/>
        </w:rPr>
        <w:t>eais e setenta e nove centavos);</w:t>
      </w:r>
    </w:p>
    <w:p w:rsidR="00F07F96" w:rsidRDefault="00F07F96" w:rsidP="00F07F96">
      <w:pPr>
        <w:widowControl w:val="0"/>
        <w:rPr>
          <w:sz w:val="22"/>
          <w:szCs w:val="22"/>
        </w:rPr>
      </w:pPr>
    </w:p>
    <w:p w:rsidR="00F07F96" w:rsidRPr="00372ECB" w:rsidRDefault="00F07F96" w:rsidP="00F07F96">
      <w:pPr>
        <w:widowControl w:val="0"/>
        <w:rPr>
          <w:sz w:val="22"/>
          <w:szCs w:val="22"/>
        </w:rPr>
      </w:pPr>
      <w:r>
        <w:rPr>
          <w:sz w:val="22"/>
          <w:szCs w:val="22"/>
        </w:rPr>
        <w:t>Considerando que o Relatório Técnico de Instrução n.º 04/2018 – GETEC ponderou que “</w:t>
      </w:r>
      <w:r w:rsidR="00372ECB" w:rsidRPr="00372ECB">
        <w:rPr>
          <w:i/>
          <w:sz w:val="22"/>
          <w:szCs w:val="22"/>
        </w:rPr>
        <w:t>v</w:t>
      </w:r>
      <w:r w:rsidRPr="00372ECB">
        <w:rPr>
          <w:i/>
          <w:sz w:val="22"/>
          <w:szCs w:val="22"/>
        </w:rPr>
        <w:t>erificamos no SICCAU que durante o período em que a profissional esteve “ativa” no sistema, ela registrou apenas o RRT Mínimo nº 5209356, datado de 04.11.16. O RRT registra um projeto de reforma de interiores de 45m2</w:t>
      </w:r>
      <w:r w:rsidR="00372ECB" w:rsidRPr="00372ECB">
        <w:rPr>
          <w:i/>
          <w:sz w:val="22"/>
          <w:szCs w:val="22"/>
        </w:rPr>
        <w:t>”</w:t>
      </w:r>
      <w:r w:rsidR="00372ECB">
        <w:rPr>
          <w:i/>
          <w:sz w:val="22"/>
          <w:szCs w:val="22"/>
        </w:rPr>
        <w:t xml:space="preserve">; </w:t>
      </w:r>
      <w:proofErr w:type="gramStart"/>
      <w:r w:rsidR="00372ECB" w:rsidRPr="00372ECB">
        <w:rPr>
          <w:sz w:val="22"/>
          <w:szCs w:val="22"/>
        </w:rPr>
        <w:t>e</w:t>
      </w:r>
      <w:proofErr w:type="gramEnd"/>
    </w:p>
    <w:p w:rsidR="00F07F96" w:rsidRDefault="00F07F96" w:rsidP="00F07F96">
      <w:pPr>
        <w:widowControl w:val="0"/>
        <w:rPr>
          <w:sz w:val="22"/>
          <w:szCs w:val="22"/>
        </w:rPr>
      </w:pPr>
    </w:p>
    <w:p w:rsidR="00372ECB" w:rsidRDefault="00372ECB" w:rsidP="00F07F96">
      <w:pPr>
        <w:widowControl w:val="0"/>
        <w:rPr>
          <w:sz w:val="22"/>
          <w:szCs w:val="22"/>
        </w:rPr>
      </w:pPr>
      <w:r>
        <w:rPr>
          <w:sz w:val="22"/>
          <w:szCs w:val="22"/>
        </w:rPr>
        <w:t>Considerando Relatório de Instrução do Gerente Administrativo e Financeiro do CAU/DF, que aponta “</w:t>
      </w:r>
      <w:r w:rsidRPr="00372ECB">
        <w:rPr>
          <w:i/>
          <w:sz w:val="22"/>
          <w:szCs w:val="22"/>
        </w:rPr>
        <w:t xml:space="preserve">Face ao exposto, a Gerência Financeira do CAU/DF, </w:t>
      </w:r>
      <w:proofErr w:type="spellStart"/>
      <w:proofErr w:type="gramStart"/>
      <w:r w:rsidRPr="00372ECB">
        <w:rPr>
          <w:i/>
          <w:sz w:val="22"/>
          <w:szCs w:val="22"/>
        </w:rPr>
        <w:t>s,</w:t>
      </w:r>
      <w:proofErr w:type="gramEnd"/>
      <w:r w:rsidRPr="00372ECB">
        <w:rPr>
          <w:i/>
          <w:sz w:val="22"/>
          <w:szCs w:val="22"/>
        </w:rPr>
        <w:t>m.j</w:t>
      </w:r>
      <w:proofErr w:type="spellEnd"/>
      <w:r w:rsidRPr="00372ECB">
        <w:rPr>
          <w:i/>
          <w:sz w:val="22"/>
          <w:szCs w:val="22"/>
        </w:rPr>
        <w:t>., pondera que a concessão, à arquiteta e urbanista, de anistia do pagamento da anuidade referente ao exercício 2017 caracteriza ato de improbidade administrativa devido à renúncia de receita”.</w:t>
      </w:r>
      <w:r>
        <w:rPr>
          <w:sz w:val="22"/>
          <w:szCs w:val="22"/>
        </w:rPr>
        <w:t xml:space="preserve"> </w:t>
      </w:r>
    </w:p>
    <w:p w:rsidR="003D05DA" w:rsidRPr="00CC1E63" w:rsidRDefault="003D05DA" w:rsidP="007026B2">
      <w:pPr>
        <w:ind w:right="113"/>
      </w:pPr>
    </w:p>
    <w:p w:rsidR="00A55DEF" w:rsidRPr="00CC1E63" w:rsidRDefault="00A55DEF" w:rsidP="007026B2">
      <w:pPr>
        <w:ind w:right="113"/>
        <w:rPr>
          <w:rFonts w:eastAsia="Verdana"/>
          <w:b/>
        </w:rPr>
      </w:pPr>
      <w:r w:rsidRPr="00CC1E63">
        <w:rPr>
          <w:rFonts w:eastAsia="Verdana"/>
          <w:b/>
        </w:rPr>
        <w:t>DELIBER</w:t>
      </w:r>
      <w:r w:rsidR="002D67E6" w:rsidRPr="00CC1E63">
        <w:rPr>
          <w:rFonts w:eastAsia="Verdana"/>
          <w:b/>
        </w:rPr>
        <w:t>A</w:t>
      </w:r>
      <w:r w:rsidRPr="00CC1E63">
        <w:rPr>
          <w:rFonts w:eastAsia="Verdana"/>
          <w:b/>
        </w:rPr>
        <w:t>:</w:t>
      </w:r>
    </w:p>
    <w:p w:rsidR="00A55DEF" w:rsidRPr="007C5142" w:rsidRDefault="00A55DEF" w:rsidP="007026B2">
      <w:pPr>
        <w:ind w:right="113"/>
        <w:rPr>
          <w:rFonts w:eastAsia="Verdana"/>
        </w:rPr>
      </w:pPr>
    </w:p>
    <w:p w:rsidR="003D05DA" w:rsidRPr="007C5142" w:rsidRDefault="003D05DA" w:rsidP="007026B2">
      <w:pPr>
        <w:ind w:right="113"/>
        <w:rPr>
          <w:rFonts w:eastAsia="Verdana"/>
        </w:rPr>
      </w:pPr>
    </w:p>
    <w:p w:rsidR="00280C5F" w:rsidRPr="007C5142" w:rsidRDefault="00A55DEF" w:rsidP="007026B2">
      <w:pPr>
        <w:ind w:right="113"/>
      </w:pPr>
      <w:r w:rsidRPr="007C5142">
        <w:rPr>
          <w:rFonts w:eastAsia="Verdana"/>
        </w:rPr>
        <w:t xml:space="preserve">1 </w:t>
      </w:r>
      <w:r w:rsidR="00D9077F" w:rsidRPr="007C5142">
        <w:rPr>
          <w:rFonts w:eastAsia="Verdana"/>
        </w:rPr>
        <w:t>–</w:t>
      </w:r>
      <w:r w:rsidRPr="007C5142">
        <w:rPr>
          <w:rFonts w:eastAsia="Verdana"/>
        </w:rPr>
        <w:t xml:space="preserve"> </w:t>
      </w:r>
      <w:r w:rsidR="00FB1429">
        <w:t xml:space="preserve">Por dar prosseguimento ao processo de cobrança devendo informar a requerente sobre o desfecho de sua solicitação, alertando-a sobre a possibilidade de negociar a dívida por meio </w:t>
      </w:r>
      <w:proofErr w:type="gramStart"/>
      <w:r w:rsidR="00FB1429">
        <w:t>do REFIS</w:t>
      </w:r>
      <w:proofErr w:type="gramEnd"/>
      <w:r w:rsidR="00FB1429">
        <w:t xml:space="preserve">. </w:t>
      </w:r>
    </w:p>
    <w:p w:rsidR="004C37DF" w:rsidRPr="007C5142" w:rsidRDefault="004C37DF" w:rsidP="007026B2">
      <w:pPr>
        <w:ind w:right="113"/>
      </w:pPr>
    </w:p>
    <w:p w:rsidR="003D05DA" w:rsidRPr="007C5142" w:rsidRDefault="003D05DA" w:rsidP="007026B2">
      <w:pPr>
        <w:ind w:right="113"/>
        <w:rPr>
          <w:b/>
        </w:rPr>
      </w:pPr>
    </w:p>
    <w:p w:rsidR="00A55DEF" w:rsidRPr="007C5142" w:rsidRDefault="00A55DEF" w:rsidP="007026B2">
      <w:pPr>
        <w:ind w:right="113"/>
      </w:pPr>
      <w:r w:rsidRPr="007C5142">
        <w:rPr>
          <w:b/>
        </w:rPr>
        <w:t xml:space="preserve">Com </w:t>
      </w:r>
      <w:r w:rsidR="00FB1429">
        <w:rPr>
          <w:b/>
        </w:rPr>
        <w:t>4</w:t>
      </w:r>
      <w:r w:rsidRPr="007C5142">
        <w:t xml:space="preserve"> votos favoráveis, 0 voto contrário e 0 abstenção.</w:t>
      </w:r>
    </w:p>
    <w:p w:rsidR="00A55DEF" w:rsidRPr="007C5142" w:rsidRDefault="00A55DEF" w:rsidP="007026B2">
      <w:pPr>
        <w:ind w:right="113"/>
        <w:rPr>
          <w:rFonts w:eastAsia="Verdana"/>
        </w:rPr>
      </w:pPr>
    </w:p>
    <w:p w:rsidR="00A55DEF" w:rsidRPr="007C5142" w:rsidRDefault="00A55DEF" w:rsidP="007026B2">
      <w:pPr>
        <w:ind w:right="113"/>
        <w:rPr>
          <w:rFonts w:eastAsia="Verdana"/>
        </w:rPr>
      </w:pPr>
    </w:p>
    <w:p w:rsidR="00A55DEF" w:rsidRPr="007C5142" w:rsidRDefault="00A55DEF" w:rsidP="007026B2">
      <w:pPr>
        <w:ind w:right="113"/>
        <w:jc w:val="center"/>
        <w:rPr>
          <w:rFonts w:eastAsia="Verdana"/>
        </w:rPr>
      </w:pPr>
      <w:r w:rsidRPr="007C5142">
        <w:rPr>
          <w:rFonts w:eastAsia="Verdana"/>
        </w:rPr>
        <w:t xml:space="preserve">Brasília/DF, </w:t>
      </w:r>
      <w:r w:rsidR="00C96AEF" w:rsidRPr="007C5142">
        <w:rPr>
          <w:rFonts w:eastAsia="Verdana"/>
        </w:rPr>
        <w:t>1</w:t>
      </w:r>
      <w:r w:rsidR="00081705">
        <w:rPr>
          <w:rFonts w:eastAsia="Verdana"/>
        </w:rPr>
        <w:t>1</w:t>
      </w:r>
      <w:r w:rsidRPr="007C5142">
        <w:rPr>
          <w:rFonts w:eastAsia="Verdana"/>
        </w:rPr>
        <w:t xml:space="preserve"> de </w:t>
      </w:r>
      <w:r w:rsidR="00081705">
        <w:rPr>
          <w:rFonts w:eastAsia="Verdana"/>
        </w:rPr>
        <w:t>fevereiro</w:t>
      </w:r>
      <w:r w:rsidRPr="007C5142">
        <w:rPr>
          <w:rFonts w:eastAsia="Verdana"/>
        </w:rPr>
        <w:t xml:space="preserve"> de 201</w:t>
      </w:r>
      <w:r w:rsidR="00C96AEF" w:rsidRPr="007C5142">
        <w:rPr>
          <w:rFonts w:eastAsia="Verdana"/>
        </w:rPr>
        <w:t>9</w:t>
      </w:r>
      <w:r w:rsidRPr="007C5142">
        <w:rPr>
          <w:rFonts w:eastAsia="Verdana"/>
        </w:rPr>
        <w:t>.</w:t>
      </w:r>
    </w:p>
    <w:p w:rsidR="00A55DEF" w:rsidRPr="007C5142" w:rsidRDefault="00A55DEF" w:rsidP="00A55DEF">
      <w:pPr>
        <w:jc w:val="center"/>
        <w:rPr>
          <w:rFonts w:eastAsia="Verdana"/>
        </w:rPr>
      </w:pPr>
    </w:p>
    <w:p w:rsidR="0061277B" w:rsidRPr="007C5142" w:rsidRDefault="0061277B" w:rsidP="00A55DEF">
      <w:pPr>
        <w:jc w:val="center"/>
        <w:rPr>
          <w:rFonts w:eastAsia="Verdana"/>
        </w:rPr>
      </w:pPr>
    </w:p>
    <w:p w:rsidR="00280C5F" w:rsidRPr="007C5142" w:rsidRDefault="00280C5F" w:rsidP="00A55DEF">
      <w:pPr>
        <w:jc w:val="center"/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7C5142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081705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81705">
              <w:rPr>
                <w:b/>
                <w:sz w:val="22"/>
                <w:szCs w:val="22"/>
              </w:rPr>
              <w:t>Daniel Marcos Szwec dos Santos Fernandes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7C514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  <w:tr w:rsidR="002B385C" w:rsidRPr="007C5142" w:rsidTr="00E57C59">
        <w:trPr>
          <w:trHeight w:val="49"/>
        </w:trPr>
        <w:tc>
          <w:tcPr>
            <w:tcW w:w="4785" w:type="dxa"/>
            <w:shd w:val="clear" w:color="auto" w:fill="FFFFFF"/>
          </w:tcPr>
          <w:p w:rsidR="002B385C" w:rsidRPr="007C5142" w:rsidRDefault="002B385C" w:rsidP="00081705">
            <w:pPr>
              <w:spacing w:line="276" w:lineRule="auto"/>
              <w:ind w:right="417"/>
            </w:pPr>
            <w:r w:rsidRPr="007C5142">
              <w:t>Coordenador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2B385C" w:rsidRPr="007C514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p w:rsidR="002B385C" w:rsidRPr="007C5142" w:rsidRDefault="002B385C" w:rsidP="002B385C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7C5142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CC1E63" w:rsidRDefault="00CC1E63" w:rsidP="00E57C59">
            <w:pPr>
              <w:spacing w:line="276" w:lineRule="auto"/>
              <w:ind w:right="417"/>
              <w:rPr>
                <w:b/>
              </w:rPr>
            </w:pPr>
            <w:r w:rsidRPr="00CC1E63">
              <w:rPr>
                <w:b/>
              </w:rPr>
              <w:lastRenderedPageBreak/>
              <w:t>Helena Zanella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7C514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p w:rsidR="002B385C" w:rsidRPr="007C5142" w:rsidRDefault="002B385C" w:rsidP="002B385C">
      <w:pPr>
        <w:tabs>
          <w:tab w:val="left" w:pos="1077"/>
        </w:tabs>
        <w:spacing w:line="276" w:lineRule="auto"/>
        <w:ind w:right="417"/>
      </w:pPr>
      <w:r w:rsidRPr="007C5142">
        <w:rPr>
          <w:i/>
        </w:rPr>
        <w:t xml:space="preserve">  </w:t>
      </w:r>
      <w:r w:rsidR="00CC1E63">
        <w:t>Coordenadora-adjunta</w:t>
      </w:r>
    </w:p>
    <w:p w:rsidR="00081705" w:rsidRDefault="00081705" w:rsidP="00A55DEF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CC1E63" w:rsidRPr="007C5142" w:rsidTr="004D504B">
        <w:trPr>
          <w:trHeight w:val="265"/>
        </w:trPr>
        <w:tc>
          <w:tcPr>
            <w:tcW w:w="4785" w:type="dxa"/>
            <w:shd w:val="clear" w:color="auto" w:fill="FFFFFF"/>
          </w:tcPr>
          <w:p w:rsidR="00CC1E63" w:rsidRPr="00081705" w:rsidRDefault="00CC1E63" w:rsidP="004D504B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7C5142"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7C5142" w:rsidRDefault="00CC1E63" w:rsidP="004D504B">
            <w:pPr>
              <w:snapToGrid w:val="0"/>
              <w:spacing w:line="276" w:lineRule="auto"/>
              <w:ind w:left="-142" w:right="417"/>
            </w:pPr>
          </w:p>
        </w:tc>
      </w:tr>
      <w:tr w:rsidR="00CC1E63" w:rsidRPr="007C5142" w:rsidTr="004D504B">
        <w:trPr>
          <w:trHeight w:val="49"/>
        </w:trPr>
        <w:tc>
          <w:tcPr>
            <w:tcW w:w="4785" w:type="dxa"/>
            <w:shd w:val="clear" w:color="auto" w:fill="FFFFFF"/>
          </w:tcPr>
          <w:p w:rsidR="00CC1E63" w:rsidRPr="007C5142" w:rsidRDefault="00CC1E63" w:rsidP="004D504B">
            <w:pPr>
              <w:spacing w:line="276" w:lineRule="auto"/>
              <w:ind w:right="417"/>
            </w:pPr>
            <w:r>
              <w:t>Membro em titularidade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CC1E63" w:rsidRPr="007C5142" w:rsidRDefault="00CC1E63" w:rsidP="004D504B">
            <w:pPr>
              <w:snapToGrid w:val="0"/>
              <w:spacing w:line="276" w:lineRule="auto"/>
              <w:ind w:left="-142" w:right="417"/>
            </w:pPr>
          </w:p>
        </w:tc>
      </w:tr>
    </w:tbl>
    <w:p w:rsidR="00CC1E63" w:rsidRPr="007C5142" w:rsidRDefault="00CC1E63" w:rsidP="00CC1E63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CC1E63" w:rsidRPr="007C5142" w:rsidTr="004D504B">
        <w:trPr>
          <w:trHeight w:val="265"/>
        </w:trPr>
        <w:tc>
          <w:tcPr>
            <w:tcW w:w="4785" w:type="dxa"/>
            <w:shd w:val="clear" w:color="auto" w:fill="FFFFFF"/>
          </w:tcPr>
          <w:p w:rsidR="00CC1E63" w:rsidRPr="007C5142" w:rsidRDefault="00CC1E63" w:rsidP="004D504B">
            <w:pPr>
              <w:spacing w:line="276" w:lineRule="auto"/>
              <w:ind w:right="417"/>
            </w:pPr>
            <w:r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7C5142" w:rsidRDefault="00CC1E63" w:rsidP="004D504B">
            <w:pPr>
              <w:snapToGrid w:val="0"/>
              <w:spacing w:line="276" w:lineRule="auto"/>
              <w:ind w:left="-142" w:right="417"/>
            </w:pPr>
          </w:p>
        </w:tc>
      </w:tr>
    </w:tbl>
    <w:p w:rsidR="00CC1E63" w:rsidRPr="007C5142" w:rsidRDefault="00CC1E63" w:rsidP="00CC1E63">
      <w:pPr>
        <w:tabs>
          <w:tab w:val="left" w:pos="1077"/>
        </w:tabs>
        <w:spacing w:line="276" w:lineRule="auto"/>
        <w:ind w:right="417"/>
      </w:pPr>
      <w:r w:rsidRPr="007C5142">
        <w:rPr>
          <w:i/>
        </w:rPr>
        <w:t xml:space="preserve">  </w:t>
      </w:r>
      <w:r w:rsidRPr="007C5142">
        <w:t xml:space="preserve">Membro </w:t>
      </w:r>
    </w:p>
    <w:p w:rsidR="00CC1E63" w:rsidRDefault="00CC1E63" w:rsidP="00A55DEF"/>
    <w:p w:rsidR="00CC1E63" w:rsidRDefault="00CC1E63" w:rsidP="00A55DEF"/>
    <w:p w:rsidR="00081705" w:rsidRPr="001D64DE" w:rsidRDefault="00081705" w:rsidP="00A55DEF"/>
    <w:sectPr w:rsidR="00081705" w:rsidRPr="001D64DE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D6A" w:rsidRDefault="008C2D6A">
      <w:r>
        <w:separator/>
      </w:r>
    </w:p>
  </w:endnote>
  <w:endnote w:type="continuationSeparator" w:id="0">
    <w:p w:rsidR="008C2D6A" w:rsidRDefault="008C2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D6A" w:rsidRDefault="008C2D6A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160207A" wp14:editId="2FCAA90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0671CF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0671CF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8C2D6A" w:rsidRPr="00030DEF" w:rsidRDefault="008C2D6A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8C2D6A" w:rsidRPr="00030DEF" w:rsidRDefault="008C2D6A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D6A" w:rsidRDefault="008C2D6A">
      <w:r>
        <w:separator/>
      </w:r>
    </w:p>
  </w:footnote>
  <w:footnote w:type="continuationSeparator" w:id="0">
    <w:p w:rsidR="008C2D6A" w:rsidRDefault="008C2D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D6A" w:rsidRDefault="000671C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D6A" w:rsidRPr="008B6F05" w:rsidRDefault="008C2D6A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138652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D6A" w:rsidRDefault="000671C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488A"/>
    <w:rsid w:val="000F0094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ECB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2782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B28F0"/>
    <w:rsid w:val="007C5049"/>
    <w:rsid w:val="007C5142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900F04"/>
    <w:rsid w:val="009212CE"/>
    <w:rsid w:val="00932817"/>
    <w:rsid w:val="009358C1"/>
    <w:rsid w:val="009400BC"/>
    <w:rsid w:val="0094422A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3B08"/>
    <w:rsid w:val="00CB2C97"/>
    <w:rsid w:val="00CC16E1"/>
    <w:rsid w:val="00CC1E63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0D00F-7579-444E-BDF5-A39507C12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3</cp:revision>
  <cp:lastPrinted>2019-02-11T11:41:00Z</cp:lastPrinted>
  <dcterms:created xsi:type="dcterms:W3CDTF">2019-02-11T12:33:00Z</dcterms:created>
  <dcterms:modified xsi:type="dcterms:W3CDTF">2019-02-11T12:36:00Z</dcterms:modified>
</cp:coreProperties>
</file>