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D5349D">
            <w:pPr>
              <w:pStyle w:val="Ttulo2"/>
              <w:rPr>
                <w:b w:val="0"/>
                <w:szCs w:val="24"/>
              </w:rPr>
            </w:pPr>
            <w:r w:rsidRPr="00513EC9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13EC9" w:rsidRDefault="00D66356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proofErr w:type="spellStart"/>
            <w:proofErr w:type="gramStart"/>
            <w:r w:rsidRPr="00D66356">
              <w:rPr>
                <w:sz w:val="22"/>
                <w:szCs w:val="22"/>
                <w:highlight w:val="black"/>
              </w:rPr>
              <w:t>xxxxxxxxxxx</w:t>
            </w:r>
            <w:proofErr w:type="spellEnd"/>
            <w:proofErr w:type="gramEnd"/>
          </w:p>
        </w:tc>
      </w:tr>
      <w:tr w:rsidR="00B2109B" w:rsidRPr="00513EC9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13EC9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D66356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proofErr w:type="spellStart"/>
            <w:proofErr w:type="gramStart"/>
            <w:r w:rsidRPr="00D66356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xxxxxxxxxxxxxxxxxxxxxxxxx</w:t>
            </w:r>
            <w:proofErr w:type="spellEnd"/>
            <w:proofErr w:type="gramEnd"/>
          </w:p>
        </w:tc>
      </w:tr>
      <w:tr w:rsidR="00B2109B" w:rsidRPr="00513EC9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13EC9" w:rsidRDefault="00B2109B" w:rsidP="00772831">
            <w:pPr>
              <w:pStyle w:val="Cabealho"/>
              <w:spacing w:line="240" w:lineRule="atLeast"/>
            </w:pPr>
            <w:r w:rsidRPr="00513EC9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13EC9" w:rsidRDefault="00111A24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DENÚNCIA POR COMETIMENTO DE FALTA ÉTICO-DISCIPLINAR</w:t>
            </w:r>
          </w:p>
        </w:tc>
      </w:tr>
    </w:tbl>
    <w:p w:rsidR="00B2109B" w:rsidRPr="00513EC9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13EC9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13EC9" w:rsidRDefault="00B2109B" w:rsidP="00633217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13EC9">
              <w:rPr>
                <w:b/>
              </w:rPr>
              <w:t>DELIBERAÇÃO PLENÁRIA DPODF Nº 0</w:t>
            </w:r>
            <w:r w:rsidR="00E01E9B" w:rsidRPr="00513EC9">
              <w:rPr>
                <w:b/>
              </w:rPr>
              <w:t>3</w:t>
            </w:r>
            <w:r w:rsidR="008B5C72">
              <w:rPr>
                <w:b/>
              </w:rPr>
              <w:t>1</w:t>
            </w:r>
            <w:r w:rsidR="00633217">
              <w:rPr>
                <w:b/>
              </w:rPr>
              <w:t>9</w:t>
            </w:r>
            <w:r w:rsidRPr="00513EC9">
              <w:rPr>
                <w:b/>
              </w:rPr>
              <w:t>/2019</w:t>
            </w:r>
          </w:p>
        </w:tc>
      </w:tr>
    </w:tbl>
    <w:p w:rsidR="00B2109B" w:rsidRPr="00513EC9" w:rsidRDefault="00B2109B" w:rsidP="00B2109B">
      <w:pPr>
        <w:pStyle w:val="Cabealho"/>
        <w:tabs>
          <w:tab w:val="left" w:pos="4962"/>
        </w:tabs>
        <w:spacing w:line="240" w:lineRule="atLeast"/>
      </w:pPr>
      <w:r w:rsidRPr="00513EC9">
        <w:tab/>
      </w:r>
      <w:r w:rsidRPr="00513EC9">
        <w:tab/>
      </w:r>
    </w:p>
    <w:p w:rsidR="00E366F3" w:rsidRPr="001E1B55" w:rsidRDefault="004D3AF3" w:rsidP="00E366F3">
      <w:pPr>
        <w:tabs>
          <w:tab w:val="center" w:pos="4320"/>
          <w:tab w:val="right" w:pos="8640"/>
        </w:tabs>
        <w:ind w:left="5103"/>
      </w:pPr>
      <w:r w:rsidRPr="001E1B55">
        <w:rPr>
          <w:rFonts w:eastAsia="Verdana"/>
          <w:bCs/>
          <w:sz w:val="22"/>
          <w:szCs w:val="22"/>
        </w:rPr>
        <w:t>Aprova</w:t>
      </w:r>
      <w:r w:rsidR="00BC080C" w:rsidRPr="001E1B55">
        <w:rPr>
          <w:rFonts w:eastAsia="Verdana"/>
          <w:bCs/>
          <w:sz w:val="22"/>
          <w:szCs w:val="22"/>
        </w:rPr>
        <w:t xml:space="preserve"> </w:t>
      </w:r>
      <w:r w:rsidR="001E1B55" w:rsidRPr="001E1B55">
        <w:rPr>
          <w:rFonts w:eastAsia="Verdana"/>
          <w:bCs/>
          <w:iCs/>
          <w:sz w:val="22"/>
          <w:szCs w:val="22"/>
        </w:rPr>
        <w:t>o relatório e o voto fundamentado da Conselheira Relatora, pela aplicação de sanção, uma vez que foi constatada infração ético-disciplinar</w:t>
      </w:r>
      <w:r w:rsidR="003E6C9E" w:rsidRPr="001E1B55">
        <w:rPr>
          <w:rFonts w:eastAsia="Verdana"/>
          <w:bCs/>
        </w:rPr>
        <w:t>.</w:t>
      </w:r>
    </w:p>
    <w:p w:rsidR="001868E9" w:rsidRPr="00513EC9" w:rsidRDefault="001868E9" w:rsidP="00B2109B">
      <w:pPr>
        <w:rPr>
          <w:rFonts w:eastAsia="Verdana"/>
        </w:rPr>
      </w:pPr>
    </w:p>
    <w:p w:rsidR="00B2109B" w:rsidRPr="001E1B55" w:rsidRDefault="00B2109B" w:rsidP="009C7D0D">
      <w:pPr>
        <w:rPr>
          <w:rFonts w:eastAsia="Verdana"/>
        </w:rPr>
      </w:pPr>
      <w:r w:rsidRPr="001E1B55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1E1B55">
        <w:rPr>
          <w:rFonts w:eastAsia="Verdana"/>
        </w:rPr>
        <w:t xml:space="preserve"> ordinariamente em Brasília/DF, </w:t>
      </w:r>
      <w:r w:rsidRPr="001E1B55">
        <w:rPr>
          <w:rFonts w:eastAsia="Verdana"/>
        </w:rPr>
        <w:t xml:space="preserve">no dia </w:t>
      </w:r>
      <w:r w:rsidR="004D3AF3" w:rsidRPr="001E1B55">
        <w:rPr>
          <w:rFonts w:eastAsia="Verdana"/>
        </w:rPr>
        <w:t xml:space="preserve">30 </w:t>
      </w:r>
      <w:r w:rsidRPr="001E1B55">
        <w:rPr>
          <w:rFonts w:eastAsia="Verdana"/>
        </w:rPr>
        <w:t xml:space="preserve">de </w:t>
      </w:r>
      <w:r w:rsidR="004D3AF3" w:rsidRPr="001E1B55">
        <w:rPr>
          <w:rFonts w:eastAsia="Verdana"/>
        </w:rPr>
        <w:t>setembro</w:t>
      </w:r>
      <w:r w:rsidRPr="001E1B55">
        <w:rPr>
          <w:rFonts w:eastAsia="Verdana"/>
        </w:rPr>
        <w:t xml:space="preserve"> de 2019, após análise do assunto em epígrafe, </w:t>
      </w:r>
      <w:proofErr w:type="gramStart"/>
      <w:r w:rsidRPr="001E1B55">
        <w:rPr>
          <w:rFonts w:eastAsia="Verdana"/>
        </w:rPr>
        <w:t>e</w:t>
      </w:r>
      <w:proofErr w:type="gramEnd"/>
    </w:p>
    <w:p w:rsidR="003E6C9E" w:rsidRPr="001E1B55" w:rsidRDefault="003E6C9E" w:rsidP="009C7D0D"/>
    <w:p w:rsidR="009C7D0D" w:rsidRDefault="008013D7" w:rsidP="009C7D0D">
      <w:pPr>
        <w:ind w:right="142"/>
        <w:contextualSpacing/>
        <w:mirrorIndents/>
        <w:rPr>
          <w:rFonts w:eastAsia="Verdana"/>
        </w:rPr>
      </w:pPr>
      <w:r w:rsidRPr="001E1B55">
        <w:rPr>
          <w:rFonts w:eastAsia="Verdana"/>
        </w:rPr>
        <w:t>Considerando que o § 1º, art. 24, da Lei 12.378/2010 dispõe:</w:t>
      </w:r>
    </w:p>
    <w:p w:rsidR="008013D7" w:rsidRPr="001E1B55" w:rsidRDefault="008013D7" w:rsidP="009C7D0D">
      <w:pPr>
        <w:ind w:right="142"/>
        <w:contextualSpacing/>
        <w:mirrorIndents/>
        <w:rPr>
          <w:rFonts w:eastAsia="Verdana"/>
        </w:rPr>
      </w:pPr>
      <w:r w:rsidRPr="001E1B55">
        <w:rPr>
          <w:rFonts w:eastAsia="Verdana"/>
        </w:rPr>
        <w:t xml:space="preserve"> </w:t>
      </w:r>
    </w:p>
    <w:p w:rsidR="008B5C72" w:rsidRDefault="008013D7" w:rsidP="009C7D0D">
      <w:pPr>
        <w:spacing w:line="360" w:lineRule="auto"/>
        <w:ind w:left="2268"/>
        <w:contextualSpacing/>
        <w:mirrorIndents/>
        <w:rPr>
          <w:rFonts w:eastAsia="Verdana"/>
          <w:sz w:val="20"/>
          <w:szCs w:val="20"/>
        </w:rPr>
      </w:pPr>
      <w:r w:rsidRPr="001E1B55">
        <w:rPr>
          <w:rFonts w:eastAsia="Verdana"/>
          <w:sz w:val="20"/>
          <w:szCs w:val="20"/>
        </w:rPr>
        <w:t xml:space="preserve">“O CAU/BR e os </w:t>
      </w:r>
      <w:proofErr w:type="spellStart"/>
      <w:r w:rsidRPr="001E1B55">
        <w:rPr>
          <w:rFonts w:eastAsia="Verdana"/>
          <w:sz w:val="20"/>
          <w:szCs w:val="20"/>
        </w:rPr>
        <w:t>CAUs</w:t>
      </w:r>
      <w:proofErr w:type="spellEnd"/>
      <w:r w:rsidRPr="001E1B55">
        <w:rPr>
          <w:rFonts w:eastAsia="Verdana"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8B5C72" w:rsidRPr="008B5C72" w:rsidRDefault="008B5C72" w:rsidP="009C7D0D">
      <w:pPr>
        <w:ind w:left="2268"/>
        <w:contextualSpacing/>
        <w:mirrorIndents/>
        <w:rPr>
          <w:rFonts w:eastAsia="Verdana"/>
          <w:sz w:val="20"/>
          <w:szCs w:val="20"/>
        </w:rPr>
      </w:pPr>
    </w:p>
    <w:p w:rsidR="00BA28B8" w:rsidRPr="00BA28B8" w:rsidRDefault="00BA28B8" w:rsidP="009C7D0D">
      <w:r w:rsidRPr="00BA28B8">
        <w:rPr>
          <w:rFonts w:eastAsia="Verdana"/>
        </w:rPr>
        <w:t xml:space="preserve">Considerando </w:t>
      </w:r>
      <w:r w:rsidRPr="00BA28B8">
        <w:rPr>
          <w:rFonts w:eastAsia="Verdana"/>
          <w:bCs/>
        </w:rPr>
        <w:t xml:space="preserve">que trata o presente processo de denúncia apresentada pelo senhor José Luiz de Oliveira Neto em desfavor do arquiteto e urbanista </w:t>
      </w:r>
      <w:proofErr w:type="spellStart"/>
      <w:r w:rsidR="00D66356" w:rsidRPr="00D66356">
        <w:rPr>
          <w:rFonts w:eastAsia="Verdana"/>
          <w:bCs/>
          <w:highlight w:val="black"/>
        </w:rPr>
        <w:t>xxxxxxxxxxxxx</w:t>
      </w:r>
      <w:proofErr w:type="spellEnd"/>
      <w:r w:rsidR="00D66356" w:rsidRPr="00D66356">
        <w:rPr>
          <w:rFonts w:eastAsia="Verdana"/>
          <w:bCs/>
          <w:highlight w:val="black"/>
        </w:rPr>
        <w:t xml:space="preserve"> </w:t>
      </w:r>
      <w:proofErr w:type="spellStart"/>
      <w:r w:rsidR="00D66356" w:rsidRPr="00D66356">
        <w:rPr>
          <w:rFonts w:eastAsia="Verdana"/>
          <w:bCs/>
          <w:highlight w:val="black"/>
        </w:rPr>
        <w:t>xxxxxxxxxx</w:t>
      </w:r>
      <w:proofErr w:type="spellEnd"/>
      <w:r w:rsidR="00D66356" w:rsidRPr="00D66356">
        <w:rPr>
          <w:rFonts w:eastAsia="Verdana"/>
          <w:bCs/>
          <w:highlight w:val="black"/>
        </w:rPr>
        <w:t xml:space="preserve"> </w:t>
      </w:r>
      <w:proofErr w:type="spellStart"/>
      <w:r w:rsidR="00D66356" w:rsidRPr="00D66356">
        <w:rPr>
          <w:rFonts w:eastAsia="Verdana"/>
          <w:bCs/>
          <w:highlight w:val="black"/>
        </w:rPr>
        <w:t>xxxxxxxx</w:t>
      </w:r>
      <w:proofErr w:type="spellEnd"/>
      <w:r w:rsidRPr="00BA28B8">
        <w:rPr>
          <w:rFonts w:eastAsia="Verdana"/>
          <w:bCs/>
        </w:rPr>
        <w:t xml:space="preserve"> </w:t>
      </w:r>
      <w:r w:rsidRPr="00BA28B8">
        <w:t>por suposto descumprimento contratual na prestação de serviços;</w:t>
      </w:r>
    </w:p>
    <w:p w:rsidR="00BA28B8" w:rsidRPr="00BA28B8" w:rsidRDefault="00BA28B8" w:rsidP="009C7D0D"/>
    <w:p w:rsidR="00BA28B8" w:rsidRPr="00BA28B8" w:rsidRDefault="00BA28B8" w:rsidP="009C7D0D">
      <w:pPr>
        <w:rPr>
          <w:rFonts w:eastAsia="Verdana"/>
          <w:bCs/>
        </w:rPr>
      </w:pPr>
      <w:r w:rsidRPr="00BA28B8">
        <w:t xml:space="preserve">Considerando que o denunciante alega em sua denúncia que contratou a empresa </w:t>
      </w:r>
      <w:proofErr w:type="spellStart"/>
      <w:r w:rsidR="00D66356" w:rsidRPr="00D66356">
        <w:rPr>
          <w:highlight w:val="black"/>
        </w:rPr>
        <w:t>xxxxxxxxxxxxxxxxxxxxx</w:t>
      </w:r>
      <w:proofErr w:type="spellEnd"/>
      <w:r w:rsidR="00D66356" w:rsidRPr="00D66356">
        <w:rPr>
          <w:highlight w:val="black"/>
        </w:rPr>
        <w:t xml:space="preserve"> </w:t>
      </w:r>
      <w:proofErr w:type="spellStart"/>
      <w:r w:rsidR="00D66356" w:rsidRPr="00D66356">
        <w:rPr>
          <w:highlight w:val="black"/>
        </w:rPr>
        <w:t>xxxxxxx</w:t>
      </w:r>
      <w:proofErr w:type="spellEnd"/>
      <w:r w:rsidRPr="00BA28B8">
        <w:t xml:space="preserve">, tendo como responsável técnico pelo projeto e obra o </w:t>
      </w:r>
      <w:r w:rsidRPr="00BA28B8">
        <w:rPr>
          <w:rFonts w:eastAsia="Verdana"/>
          <w:bCs/>
        </w:rPr>
        <w:t xml:space="preserve">arquiteto e urbanista </w:t>
      </w:r>
      <w:proofErr w:type="spellStart"/>
      <w:r w:rsidR="00D66356" w:rsidRPr="00D66356">
        <w:rPr>
          <w:rFonts w:eastAsia="Verdana"/>
          <w:bCs/>
          <w:highlight w:val="black"/>
        </w:rPr>
        <w:t>xxxxxxxxxxxxxxxxxxxxx</w:t>
      </w:r>
      <w:proofErr w:type="spellEnd"/>
      <w:r w:rsidRPr="00BA28B8">
        <w:rPr>
          <w:rFonts w:eastAsia="Verdana"/>
          <w:bCs/>
        </w:rPr>
        <w:t xml:space="preserve">, que de acordo com o denunciante, deixou a desejar na referida prestação de serviços. De acordo com a denúncia: “não foram feitas visitas à obra, não atende as nossas ligações e não responde as nossas mensagens de </w:t>
      </w:r>
      <w:proofErr w:type="spellStart"/>
      <w:proofErr w:type="gramStart"/>
      <w:r w:rsidRPr="00BA28B8">
        <w:rPr>
          <w:rFonts w:eastAsia="Verdana"/>
          <w:bCs/>
          <w:i/>
        </w:rPr>
        <w:t>WhatsApp</w:t>
      </w:r>
      <w:proofErr w:type="spellEnd"/>
      <w:proofErr w:type="gramEnd"/>
      <w:r w:rsidRPr="00BA28B8">
        <w:rPr>
          <w:rFonts w:eastAsia="Verdana"/>
          <w:bCs/>
        </w:rPr>
        <w:t>, mesmo online”;</w:t>
      </w:r>
    </w:p>
    <w:p w:rsidR="00BA28B8" w:rsidRPr="00BA28B8" w:rsidRDefault="00BA28B8" w:rsidP="009C7D0D">
      <w:pPr>
        <w:rPr>
          <w:rFonts w:eastAsia="Verdana"/>
          <w:bCs/>
        </w:rPr>
      </w:pPr>
    </w:p>
    <w:p w:rsidR="00BA28B8" w:rsidRPr="00BA28B8" w:rsidRDefault="00BA28B8" w:rsidP="009C7D0D">
      <w:pPr>
        <w:rPr>
          <w:rFonts w:eastAsia="Verdana"/>
          <w:bCs/>
        </w:rPr>
      </w:pPr>
      <w:r w:rsidRPr="00BA28B8">
        <w:rPr>
          <w:rFonts w:eastAsia="Verdana"/>
          <w:bCs/>
        </w:rPr>
        <w:t>Considerando que os documentos juntados ao processo indicam o cometimento de falta ética por parte do denunciado por não atender os itens 1.2.1, 3.1.1, 3.1.2, 3.2.4, 4.2.10 do Código de Ética e Disciplina do CAU/BR;</w:t>
      </w:r>
    </w:p>
    <w:p w:rsidR="00BA28B8" w:rsidRPr="00BA28B8" w:rsidRDefault="00BA28B8" w:rsidP="009C7D0D">
      <w:pPr>
        <w:rPr>
          <w:rFonts w:eastAsia="Verdana"/>
          <w:bCs/>
        </w:rPr>
      </w:pPr>
    </w:p>
    <w:p w:rsidR="00BA28B8" w:rsidRPr="00BA28B8" w:rsidRDefault="00BA28B8" w:rsidP="009C7D0D">
      <w:pPr>
        <w:rPr>
          <w:rFonts w:eastAsia="Verdana"/>
          <w:bCs/>
        </w:rPr>
      </w:pPr>
      <w:r w:rsidRPr="00BA28B8">
        <w:rPr>
          <w:rFonts w:eastAsia="Verdana"/>
          <w:bCs/>
        </w:rPr>
        <w:t>Considerando que o CAU/DF enviou notificações ao denunciado para que se manifestasse acerca da denúncia em questão e que, até o momento, o denunciado não se manifestou;</w:t>
      </w:r>
    </w:p>
    <w:p w:rsidR="00BA28B8" w:rsidRDefault="00BA28B8" w:rsidP="00BA28B8">
      <w:pPr>
        <w:spacing w:line="360" w:lineRule="auto"/>
        <w:rPr>
          <w:rFonts w:eastAsia="Verdana"/>
          <w:bCs/>
          <w:sz w:val="22"/>
          <w:szCs w:val="22"/>
        </w:rPr>
      </w:pPr>
    </w:p>
    <w:p w:rsidR="00BA28B8" w:rsidRDefault="002468BE" w:rsidP="008B5C72">
      <w:pPr>
        <w:rPr>
          <w:rFonts w:eastAsia="Verdana"/>
          <w:lang w:eastAsia="zh-CN"/>
        </w:rPr>
      </w:pPr>
      <w:r w:rsidRPr="008013D7">
        <w:rPr>
          <w:rFonts w:eastAsia="Verdana"/>
          <w:lang w:eastAsia="zh-CN"/>
        </w:rPr>
        <w:t>Considerando o relato e voto d</w:t>
      </w:r>
      <w:r w:rsidR="00BA28B8">
        <w:rPr>
          <w:rFonts w:eastAsia="Verdana"/>
          <w:lang w:eastAsia="zh-CN"/>
        </w:rPr>
        <w:t>o</w:t>
      </w:r>
      <w:r w:rsidRPr="008013D7">
        <w:rPr>
          <w:rFonts w:eastAsia="Verdana"/>
          <w:lang w:eastAsia="zh-CN"/>
        </w:rPr>
        <w:t xml:space="preserve"> conselheir</w:t>
      </w:r>
      <w:r w:rsidR="00BA28B8">
        <w:rPr>
          <w:rFonts w:eastAsia="Verdana"/>
          <w:lang w:eastAsia="zh-CN"/>
        </w:rPr>
        <w:t>o</w:t>
      </w:r>
      <w:r w:rsidRPr="008013D7">
        <w:rPr>
          <w:rFonts w:eastAsia="Verdana"/>
          <w:lang w:eastAsia="zh-CN"/>
        </w:rPr>
        <w:t xml:space="preserve"> relator</w:t>
      </w:r>
      <w:r w:rsidR="00BA28B8">
        <w:rPr>
          <w:rFonts w:eastAsia="Verdana"/>
          <w:lang w:eastAsia="zh-CN"/>
        </w:rPr>
        <w:t xml:space="preserve"> Clécio Nonato Rezende</w:t>
      </w:r>
      <w:r w:rsidR="008B5C72">
        <w:rPr>
          <w:rFonts w:eastAsia="Verdana"/>
          <w:lang w:eastAsia="zh-CN"/>
        </w:rPr>
        <w:t>, lido pelo conselheiro Rogério Markiewicz</w:t>
      </w:r>
      <w:r w:rsidRPr="008013D7">
        <w:rPr>
          <w:rFonts w:eastAsia="Verdana"/>
          <w:lang w:eastAsia="zh-CN"/>
        </w:rPr>
        <w:t xml:space="preserve">: </w:t>
      </w:r>
    </w:p>
    <w:p w:rsidR="00BA28B8" w:rsidRDefault="00BA28B8" w:rsidP="008B5C72">
      <w:pPr>
        <w:rPr>
          <w:rFonts w:eastAsia="Verdana"/>
          <w:lang w:eastAsia="zh-CN"/>
        </w:rPr>
      </w:pPr>
    </w:p>
    <w:p w:rsidR="002468BE" w:rsidRPr="00BA28B8" w:rsidRDefault="002468BE" w:rsidP="009C7D0D">
      <w:pPr>
        <w:spacing w:line="360" w:lineRule="auto"/>
        <w:ind w:left="2268"/>
        <w:rPr>
          <w:rFonts w:eastAsia="Verdana"/>
          <w:lang w:eastAsia="zh-CN"/>
        </w:rPr>
      </w:pPr>
      <w:r w:rsidRPr="00BA28B8">
        <w:rPr>
          <w:rFonts w:eastAsia="Verdana"/>
          <w:lang w:eastAsia="zh-CN"/>
        </w:rPr>
        <w:t>“</w:t>
      </w:r>
      <w:r w:rsidR="00BA28B8" w:rsidRPr="009C7D0D">
        <w:rPr>
          <w:rFonts w:eastAsia="Verdana"/>
          <w:bCs/>
          <w:sz w:val="20"/>
          <w:szCs w:val="20"/>
        </w:rPr>
        <w:t xml:space="preserve">Voto pelo provimento da denúncia encaminhada por cometimento de falta ética em desfavor do arquiteto e urbanista </w:t>
      </w:r>
      <w:proofErr w:type="spellStart"/>
      <w:r w:rsidR="00D66356" w:rsidRPr="00D66356">
        <w:rPr>
          <w:rFonts w:eastAsia="Verdana"/>
          <w:bCs/>
          <w:sz w:val="20"/>
          <w:szCs w:val="20"/>
          <w:highlight w:val="black"/>
        </w:rPr>
        <w:t>xxxxxxxxxxxxxxxxx</w:t>
      </w:r>
      <w:proofErr w:type="spellEnd"/>
      <w:r w:rsidR="00D66356" w:rsidRPr="00D66356">
        <w:rPr>
          <w:rFonts w:eastAsia="Verdana"/>
          <w:bCs/>
          <w:sz w:val="20"/>
          <w:szCs w:val="20"/>
          <w:highlight w:val="black"/>
        </w:rPr>
        <w:t xml:space="preserve"> </w:t>
      </w:r>
      <w:proofErr w:type="spellStart"/>
      <w:r w:rsidR="00D66356" w:rsidRPr="00D66356">
        <w:rPr>
          <w:rFonts w:eastAsia="Verdana"/>
          <w:bCs/>
          <w:sz w:val="20"/>
          <w:szCs w:val="20"/>
          <w:highlight w:val="black"/>
        </w:rPr>
        <w:t>xxxxxxxx</w:t>
      </w:r>
      <w:proofErr w:type="spellEnd"/>
      <w:r w:rsidR="00BA28B8" w:rsidRPr="009C7D0D">
        <w:rPr>
          <w:rFonts w:eastAsia="Verdana"/>
          <w:bCs/>
          <w:sz w:val="20"/>
          <w:szCs w:val="20"/>
        </w:rPr>
        <w:t xml:space="preserve"> por não atender aos itens 1.2.1, 3.1.1, 3.1.2, 3.2.4, 4.2.10 da Resolução n.º 52 do CAU/BR, ou seja, </w:t>
      </w:r>
      <w:r w:rsidR="00BA28B8" w:rsidRPr="009C7D0D">
        <w:rPr>
          <w:rFonts w:eastAsia="Verdana"/>
          <w:bCs/>
          <w:sz w:val="20"/>
          <w:szCs w:val="20"/>
        </w:rPr>
        <w:lastRenderedPageBreak/>
        <w:t>para que seja aplicada a penalidade de advertência pública, conforme previsto na legislação pelo prazo de 30 dias</w:t>
      </w:r>
      <w:r w:rsidRPr="009C7D0D">
        <w:rPr>
          <w:sz w:val="20"/>
          <w:szCs w:val="20"/>
          <w:lang w:eastAsia="zh-CN"/>
        </w:rPr>
        <w:t>”.</w:t>
      </w:r>
    </w:p>
    <w:p w:rsidR="001E1B55" w:rsidRPr="008013D7" w:rsidRDefault="001E1B55" w:rsidP="001E1B55">
      <w:pPr>
        <w:rPr>
          <w:rFonts w:eastAsia="Times New Roman"/>
        </w:rPr>
      </w:pPr>
    </w:p>
    <w:p w:rsidR="002468BE" w:rsidRPr="008013D7" w:rsidRDefault="002468BE" w:rsidP="001E1B55">
      <w:r w:rsidRPr="008013D7">
        <w:rPr>
          <w:b/>
        </w:rPr>
        <w:t>DELIBEROU:</w:t>
      </w:r>
    </w:p>
    <w:p w:rsidR="002468BE" w:rsidRPr="008013D7" w:rsidRDefault="002468BE" w:rsidP="001E1B55"/>
    <w:p w:rsidR="004D3AF3" w:rsidRPr="004300E2" w:rsidRDefault="002468BE" w:rsidP="004D3AF3">
      <w:pPr>
        <w:rPr>
          <w:rFonts w:eastAsia="Verdana"/>
          <w:bCs/>
        </w:rPr>
      </w:pPr>
      <w:r w:rsidRPr="004300E2">
        <w:rPr>
          <w:rFonts w:eastAsia="Verdana"/>
        </w:rPr>
        <w:t xml:space="preserve">1 – </w:t>
      </w:r>
      <w:r w:rsidR="008B5C72" w:rsidRPr="004300E2">
        <w:t>Aprovar o relato e voto d</w:t>
      </w:r>
      <w:r w:rsidR="00BA28B8" w:rsidRPr="004300E2">
        <w:t xml:space="preserve">o relator </w:t>
      </w:r>
      <w:r w:rsidR="008B5C72" w:rsidRPr="004300E2">
        <w:rPr>
          <w:rFonts w:eastAsia="Verdana"/>
          <w:bCs/>
        </w:rPr>
        <w:t xml:space="preserve">pela aplicação de ADVERTÊNCIA </w:t>
      </w:r>
      <w:r w:rsidR="00BA28B8" w:rsidRPr="004300E2">
        <w:rPr>
          <w:rFonts w:eastAsia="Verdana"/>
          <w:bCs/>
        </w:rPr>
        <w:t>PÚBLICA, conforme previsto na legislação pelo prazo de 30 dias,</w:t>
      </w:r>
      <w:r w:rsidR="008B5C72" w:rsidRPr="004300E2">
        <w:rPr>
          <w:rFonts w:eastAsia="Verdana"/>
          <w:bCs/>
        </w:rPr>
        <w:t xml:space="preserve"> pelo cometimento de falta ética do arquiteto e urbanista</w:t>
      </w:r>
      <w:r w:rsidR="00BA28B8" w:rsidRPr="004300E2">
        <w:rPr>
          <w:rFonts w:eastAsia="Verdana"/>
          <w:bCs/>
        </w:rPr>
        <w:t xml:space="preserve"> </w:t>
      </w:r>
      <w:proofErr w:type="spellStart"/>
      <w:r w:rsidR="00D66356" w:rsidRPr="00D66356">
        <w:rPr>
          <w:rFonts w:eastAsia="Verdana"/>
          <w:bCs/>
          <w:highlight w:val="black"/>
        </w:rPr>
        <w:t>xxxxxxxxxxx</w:t>
      </w:r>
      <w:proofErr w:type="spellEnd"/>
      <w:r w:rsidR="00D66356" w:rsidRPr="00D66356">
        <w:rPr>
          <w:rFonts w:eastAsia="Verdana"/>
          <w:bCs/>
          <w:highlight w:val="black"/>
        </w:rPr>
        <w:t xml:space="preserve"> </w:t>
      </w:r>
      <w:proofErr w:type="spellStart"/>
      <w:r w:rsidR="00D66356" w:rsidRPr="00D66356">
        <w:rPr>
          <w:rFonts w:eastAsia="Verdana"/>
          <w:bCs/>
          <w:highlight w:val="black"/>
        </w:rPr>
        <w:t>xxxxxxxxxxxxxx</w:t>
      </w:r>
      <w:proofErr w:type="spellEnd"/>
      <w:r w:rsidR="008B5C72" w:rsidRPr="004300E2">
        <w:rPr>
          <w:rFonts w:eastAsia="Verdana"/>
          <w:bCs/>
        </w:rPr>
        <w:t xml:space="preserve">, por </w:t>
      </w:r>
      <w:r w:rsidR="00BA28B8" w:rsidRPr="004300E2">
        <w:rPr>
          <w:rFonts w:eastAsia="Verdana"/>
          <w:bCs/>
        </w:rPr>
        <w:t>não atender aos itens 1.2.1, 3.1.1, 3.1.2, 3.2.4, 4.2.1</w:t>
      </w:r>
      <w:r w:rsidR="004300E2" w:rsidRPr="004300E2">
        <w:rPr>
          <w:rFonts w:eastAsia="Verdana"/>
          <w:bCs/>
        </w:rPr>
        <w:t>0 da Resolução n.º 52 do CAU/BR.</w:t>
      </w:r>
    </w:p>
    <w:p w:rsidR="00BA28B8" w:rsidRPr="008013D7" w:rsidRDefault="00BA28B8" w:rsidP="004D3AF3">
      <w:pPr>
        <w:rPr>
          <w:rFonts w:eastAsia="Verdana"/>
          <w:bCs/>
        </w:rPr>
      </w:pPr>
    </w:p>
    <w:p w:rsidR="004D3AF3" w:rsidRPr="008013D7" w:rsidRDefault="004D3AF3" w:rsidP="004D3AF3">
      <w:pPr>
        <w:rPr>
          <w:rFonts w:eastAsia="Verdana"/>
        </w:rPr>
      </w:pPr>
      <w:r w:rsidRPr="008013D7">
        <w:rPr>
          <w:rFonts w:eastAsia="Verdana"/>
          <w:bCs/>
        </w:rPr>
        <w:t xml:space="preserve">2 </w:t>
      </w:r>
      <w:r w:rsidRPr="008013D7">
        <w:rPr>
          <w:rFonts w:eastAsia="Verdana"/>
        </w:rPr>
        <w:t>– Encaminhar esta deliberação para publicação no sítio eletrônico do CAU/DF.</w:t>
      </w:r>
    </w:p>
    <w:p w:rsidR="004D3AF3" w:rsidRPr="008013D7" w:rsidRDefault="004D3AF3" w:rsidP="004D3AF3">
      <w:pPr>
        <w:rPr>
          <w:rFonts w:eastAsia="Verdana"/>
        </w:rPr>
      </w:pPr>
    </w:p>
    <w:p w:rsidR="004D3AF3" w:rsidRPr="008013D7" w:rsidRDefault="004D3AF3" w:rsidP="004D3AF3">
      <w:pPr>
        <w:rPr>
          <w:rFonts w:eastAsia="Verdana"/>
        </w:rPr>
      </w:pPr>
    </w:p>
    <w:p w:rsidR="004D3AF3" w:rsidRPr="008013D7" w:rsidRDefault="004D3AF3" w:rsidP="004D3AF3">
      <w:pPr>
        <w:rPr>
          <w:rFonts w:eastAsia="Verdana"/>
        </w:rPr>
      </w:pPr>
      <w:r w:rsidRPr="008013D7">
        <w:rPr>
          <w:rFonts w:eastAsia="Verdana"/>
        </w:rPr>
        <w:t>Esta deliberação entra em vigor nesta data.</w:t>
      </w:r>
      <w:bookmarkStart w:id="0" w:name="_GoBack"/>
      <w:bookmarkEnd w:id="0"/>
    </w:p>
    <w:p w:rsidR="00B2109B" w:rsidRPr="008013D7" w:rsidRDefault="00B2109B" w:rsidP="00B2109B">
      <w:pPr>
        <w:rPr>
          <w:rFonts w:eastAsia="Verdana"/>
          <w:b/>
        </w:rPr>
      </w:pPr>
    </w:p>
    <w:p w:rsidR="00A64D37" w:rsidRPr="008013D7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8013D7">
        <w:rPr>
          <w:lang w:eastAsia="pt-BR"/>
        </w:rPr>
        <w:t xml:space="preserve">Com </w:t>
      </w:r>
      <w:r w:rsidR="00D66BA8" w:rsidRPr="008013D7">
        <w:rPr>
          <w:b/>
          <w:bCs/>
          <w:lang w:eastAsia="pt-BR"/>
        </w:rPr>
        <w:t>10</w:t>
      </w:r>
      <w:r w:rsidRPr="008013D7">
        <w:rPr>
          <w:b/>
          <w:bCs/>
          <w:lang w:eastAsia="pt-BR"/>
        </w:rPr>
        <w:t xml:space="preserve"> votos favoráveis</w:t>
      </w:r>
      <w:r w:rsidRPr="008013D7">
        <w:rPr>
          <w:lang w:eastAsia="pt-BR"/>
        </w:rPr>
        <w:t xml:space="preserve"> dos conselheiros:</w:t>
      </w:r>
      <w:r w:rsidR="003E6C9E" w:rsidRPr="008013D7">
        <w:rPr>
          <w:lang w:eastAsia="pt-BR"/>
        </w:rPr>
        <w:t xml:space="preserve"> </w:t>
      </w:r>
      <w:r w:rsidR="00D66BA8" w:rsidRPr="008013D7">
        <w:rPr>
          <w:lang w:eastAsia="pt-BR"/>
        </w:rPr>
        <w:t xml:space="preserve">André Bello, </w:t>
      </w:r>
      <w:r w:rsidR="001F2BEC" w:rsidRPr="008013D7">
        <w:rPr>
          <w:lang w:eastAsia="pt-BR"/>
        </w:rPr>
        <w:t>Antônio Menezes Júnior</w:t>
      </w:r>
      <w:r w:rsidR="001868E9" w:rsidRPr="008013D7">
        <w:rPr>
          <w:lang w:eastAsia="pt-BR"/>
        </w:rPr>
        <w:t>,</w:t>
      </w:r>
      <w:r w:rsidR="00D66BA8" w:rsidRPr="008013D7">
        <w:rPr>
          <w:lang w:eastAsia="pt-BR"/>
        </w:rPr>
        <w:t xml:space="preserve"> Gabriela de Souza Tenorio, </w:t>
      </w:r>
      <w:r w:rsidR="001868E9" w:rsidRPr="008013D7">
        <w:rPr>
          <w:lang w:eastAsia="pt-BR"/>
        </w:rPr>
        <w:t>Giselle Moll Mascarenhas</w:t>
      </w:r>
      <w:r w:rsidR="0076481E" w:rsidRPr="008013D7">
        <w:rPr>
          <w:lang w:eastAsia="pt-BR"/>
        </w:rPr>
        <w:t xml:space="preserve">, </w:t>
      </w:r>
      <w:r w:rsidRPr="008013D7">
        <w:rPr>
          <w:lang w:eastAsia="pt-BR"/>
        </w:rPr>
        <w:t>Joã</w:t>
      </w:r>
      <w:r w:rsidR="001F2BEC" w:rsidRPr="008013D7">
        <w:rPr>
          <w:lang w:eastAsia="pt-BR"/>
        </w:rPr>
        <w:t>o Gilberto de Carvalho Accioly,</w:t>
      </w:r>
      <w:r w:rsidR="00D66BA8" w:rsidRPr="008013D7">
        <w:rPr>
          <w:lang w:eastAsia="pt-BR"/>
        </w:rPr>
        <w:t xml:space="preserve"> Letícia Miguel Teixeira, Mônica Andréa Blanco,</w:t>
      </w:r>
      <w:r w:rsidR="001F2BEC" w:rsidRPr="008013D7">
        <w:rPr>
          <w:lang w:eastAsia="pt-BR"/>
        </w:rPr>
        <w:t xml:space="preserve"> </w:t>
      </w:r>
      <w:r w:rsidR="001868E9" w:rsidRPr="008013D7">
        <w:rPr>
          <w:lang w:eastAsia="pt-BR"/>
        </w:rPr>
        <w:t xml:space="preserve">Paulo Cavalcanti Albuquerque, Pedro de Almeida Grilo </w:t>
      </w:r>
      <w:r w:rsidR="00D61465" w:rsidRPr="008013D7">
        <w:rPr>
          <w:lang w:eastAsia="pt-BR"/>
        </w:rPr>
        <w:t xml:space="preserve">e </w:t>
      </w:r>
      <w:r w:rsidR="0094116E" w:rsidRPr="008013D7">
        <w:rPr>
          <w:lang w:eastAsia="pt-BR"/>
        </w:rPr>
        <w:t>Rogério Markiewicz</w:t>
      </w:r>
      <w:r w:rsidRPr="008013D7">
        <w:rPr>
          <w:lang w:eastAsia="pt-BR"/>
        </w:rPr>
        <w:t xml:space="preserve">; </w:t>
      </w:r>
      <w:r w:rsidRPr="008013D7">
        <w:rPr>
          <w:b/>
          <w:lang w:eastAsia="pt-BR"/>
        </w:rPr>
        <w:t>0</w:t>
      </w:r>
      <w:r w:rsidR="00D61465" w:rsidRPr="008013D7">
        <w:rPr>
          <w:b/>
          <w:lang w:eastAsia="pt-BR"/>
        </w:rPr>
        <w:t>0</w:t>
      </w:r>
      <w:r w:rsidR="00D61465" w:rsidRPr="008013D7">
        <w:rPr>
          <w:lang w:eastAsia="pt-BR"/>
        </w:rPr>
        <w:t xml:space="preserve"> ausência</w:t>
      </w:r>
      <w:r w:rsidRPr="008013D7">
        <w:rPr>
          <w:lang w:eastAsia="pt-BR"/>
        </w:rPr>
        <w:t xml:space="preserve">; </w:t>
      </w:r>
      <w:r w:rsidRPr="008013D7">
        <w:rPr>
          <w:b/>
          <w:lang w:eastAsia="pt-BR"/>
        </w:rPr>
        <w:t>00</w:t>
      </w:r>
      <w:r w:rsidRPr="008013D7">
        <w:rPr>
          <w:lang w:eastAsia="pt-BR"/>
        </w:rPr>
        <w:t xml:space="preserve"> voto contrário e </w:t>
      </w:r>
      <w:r w:rsidRPr="008013D7">
        <w:rPr>
          <w:b/>
          <w:lang w:eastAsia="pt-BR"/>
        </w:rPr>
        <w:t>0</w:t>
      </w:r>
      <w:r w:rsidR="00D66BA8" w:rsidRPr="008013D7">
        <w:rPr>
          <w:b/>
          <w:lang w:eastAsia="pt-BR"/>
        </w:rPr>
        <w:t>0</w:t>
      </w:r>
      <w:r w:rsidRPr="008013D7">
        <w:rPr>
          <w:lang w:eastAsia="pt-BR"/>
        </w:rPr>
        <w:t xml:space="preserve"> abstenção</w:t>
      </w:r>
      <w:r w:rsidR="00D66BA8" w:rsidRPr="008013D7">
        <w:rPr>
          <w:lang w:eastAsia="pt-BR"/>
        </w:rPr>
        <w:t>.</w:t>
      </w:r>
    </w:p>
    <w:p w:rsidR="00A64D37" w:rsidRPr="008013D7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D66BA8" w:rsidRPr="008013D7" w:rsidRDefault="00D66BA8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  <w:r w:rsidRPr="008013D7">
        <w:rPr>
          <w:rFonts w:eastAsia="Verdana"/>
        </w:rPr>
        <w:t>Brasília - DF, 30 de setembro de 2019.</w:t>
      </w: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ind w:left="-142"/>
        <w:jc w:val="center"/>
        <w:rPr>
          <w:rFonts w:eastAsia="Verdana"/>
        </w:rPr>
      </w:pPr>
    </w:p>
    <w:p w:rsidR="004D3AF3" w:rsidRPr="008013D7" w:rsidRDefault="004D3AF3" w:rsidP="004D3AF3">
      <w:pPr>
        <w:spacing w:line="276" w:lineRule="auto"/>
        <w:ind w:left="-142"/>
        <w:jc w:val="center"/>
        <w:rPr>
          <w:rFonts w:eastAsia="Verdana"/>
          <w:b/>
        </w:rPr>
      </w:pPr>
      <w:r w:rsidRPr="008013D7">
        <w:rPr>
          <w:rFonts w:eastAsia="Verdana"/>
          <w:b/>
        </w:rPr>
        <w:t xml:space="preserve">Daniel Mangabeira da Vinha </w:t>
      </w:r>
    </w:p>
    <w:p w:rsidR="004D3AF3" w:rsidRPr="008013D7" w:rsidRDefault="004D3AF3" w:rsidP="004D3AF3">
      <w:pPr>
        <w:spacing w:line="276" w:lineRule="auto"/>
        <w:ind w:left="-142"/>
        <w:jc w:val="center"/>
        <w:rPr>
          <w:rFonts w:eastAsia="Verdana"/>
        </w:rPr>
      </w:pPr>
      <w:r w:rsidRPr="008013D7">
        <w:rPr>
          <w:rFonts w:eastAsia="Verdana"/>
        </w:rPr>
        <w:t>Presidente do CAU/DF</w:t>
      </w:r>
    </w:p>
    <w:p w:rsidR="003365E5" w:rsidRPr="00513EC9" w:rsidRDefault="003365E5" w:rsidP="004D3AF3">
      <w:pPr>
        <w:ind w:left="-142"/>
        <w:jc w:val="center"/>
        <w:rPr>
          <w:rFonts w:eastAsia="Verdana"/>
        </w:rPr>
      </w:pPr>
    </w:p>
    <w:sectPr w:rsidR="003365E5" w:rsidRPr="00513EC9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D8F" w:rsidRDefault="00195D8F">
      <w:r>
        <w:separator/>
      </w:r>
    </w:p>
  </w:endnote>
  <w:endnote w:type="continuationSeparator" w:id="0">
    <w:p w:rsidR="00195D8F" w:rsidRDefault="00195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8B8" w:rsidRDefault="00BA28B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D82E171" wp14:editId="310F882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6635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66356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BA28B8" w:rsidRPr="0034385E" w:rsidRDefault="00BA28B8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BA28B8" w:rsidRPr="00030DEF" w:rsidRDefault="00BA28B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BA28B8" w:rsidRPr="00030DEF" w:rsidRDefault="00BA28B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D8F" w:rsidRDefault="00195D8F">
      <w:r>
        <w:separator/>
      </w:r>
    </w:p>
  </w:footnote>
  <w:footnote w:type="continuationSeparator" w:id="0">
    <w:p w:rsidR="00195D8F" w:rsidRDefault="00195D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8B8" w:rsidRDefault="00195D8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8B8" w:rsidRDefault="00BA28B8" w:rsidP="00507974">
    <w:pPr>
      <w:pStyle w:val="Rodap"/>
      <w:ind w:left="-1701" w:right="-851"/>
      <w:jc w:val="left"/>
    </w:pPr>
  </w:p>
  <w:p w:rsidR="00BA28B8" w:rsidRDefault="00BA28B8" w:rsidP="00507974">
    <w:pPr>
      <w:pStyle w:val="Rodap"/>
      <w:ind w:right="-851"/>
      <w:jc w:val="left"/>
    </w:pPr>
  </w:p>
  <w:p w:rsidR="00BA28B8" w:rsidRPr="008B6F05" w:rsidRDefault="00BA28B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10665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8B8" w:rsidRDefault="00195D8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D8F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0E2"/>
    <w:rsid w:val="0043063C"/>
    <w:rsid w:val="00430CD5"/>
    <w:rsid w:val="00437C8A"/>
    <w:rsid w:val="004438D4"/>
    <w:rsid w:val="0045281E"/>
    <w:rsid w:val="00456249"/>
    <w:rsid w:val="00465361"/>
    <w:rsid w:val="00466FEE"/>
    <w:rsid w:val="00470AFE"/>
    <w:rsid w:val="004714EC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3217"/>
    <w:rsid w:val="0063641D"/>
    <w:rsid w:val="00651069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25CA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5C72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C7D0D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A3BED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28B8"/>
    <w:rsid w:val="00BA54FE"/>
    <w:rsid w:val="00BB2C72"/>
    <w:rsid w:val="00BB6386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66356"/>
    <w:rsid w:val="00D66BA8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3A9CA-9AC4-46FD-AA4C-E6DFFC7FE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2</Pages>
  <Words>528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95</cp:revision>
  <cp:lastPrinted>2019-08-27T19:06:00Z</cp:lastPrinted>
  <dcterms:created xsi:type="dcterms:W3CDTF">2019-01-29T14:38:00Z</dcterms:created>
  <dcterms:modified xsi:type="dcterms:W3CDTF">2019-11-01T12:44:00Z</dcterms:modified>
</cp:coreProperties>
</file>