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023D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D5349D">
            <w:pPr>
              <w:pStyle w:val="Ttulo2"/>
              <w:rPr>
                <w:b w:val="0"/>
                <w:szCs w:val="24"/>
              </w:rPr>
            </w:pPr>
            <w:r w:rsidRPr="006023D8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023D8" w:rsidRDefault="007F5BDB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7F5BDB">
              <w:rPr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6023D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023D8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23D8" w:rsidRDefault="007F5BD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proofErr w:type="spellStart"/>
            <w:r w:rsidRPr="007F5BDB">
              <w:rPr>
                <w:rFonts w:eastAsia="Times New Roman"/>
                <w:bCs/>
                <w:highlight w:val="black"/>
                <w:lang w:eastAsia="pt-BR"/>
              </w:rPr>
              <w:t>Xxxxxxxxx</w:t>
            </w:r>
            <w:proofErr w:type="spellEnd"/>
            <w:r w:rsidRPr="007F5BDB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r w:rsidRPr="007F5BDB">
              <w:rPr>
                <w:rFonts w:eastAsia="Times New Roman"/>
                <w:bCs/>
                <w:highlight w:val="black"/>
                <w:lang w:eastAsia="pt-BR"/>
              </w:rPr>
              <w:t>xxxxxxxxxxx</w:t>
            </w:r>
            <w:proofErr w:type="spellEnd"/>
            <w:r w:rsidRPr="007F5BDB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r w:rsidRPr="007F5BDB">
              <w:rPr>
                <w:rFonts w:eastAsia="Times New Roman"/>
                <w:bCs/>
                <w:highlight w:val="black"/>
                <w:lang w:eastAsia="pt-BR"/>
              </w:rPr>
              <w:t>xxxxxxxxxx</w:t>
            </w:r>
            <w:proofErr w:type="spellEnd"/>
          </w:p>
        </w:tc>
      </w:tr>
      <w:tr w:rsidR="00B2109B" w:rsidRPr="006023D8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772831">
            <w:pPr>
              <w:pStyle w:val="Cabealho"/>
              <w:spacing w:line="240" w:lineRule="atLeast"/>
            </w:pPr>
            <w:r w:rsidRPr="006023D8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23D8" w:rsidRDefault="00C03787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AUSÊNCIA DE RRT DE PROJETO ARQUITETÔNICO</w:t>
            </w:r>
          </w:p>
        </w:tc>
      </w:tr>
    </w:tbl>
    <w:p w:rsidR="00B2109B" w:rsidRPr="006023D8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023D8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023D8" w:rsidRDefault="00B2109B" w:rsidP="00C0378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023D8">
              <w:rPr>
                <w:b/>
              </w:rPr>
              <w:t>DELIBERAÇÃO PLENÁRIA DPODF Nº 0</w:t>
            </w:r>
            <w:r w:rsidR="00E01E9B" w:rsidRPr="006023D8">
              <w:rPr>
                <w:b/>
              </w:rPr>
              <w:t>3</w:t>
            </w:r>
            <w:r w:rsidR="00470AFE" w:rsidRPr="006023D8">
              <w:rPr>
                <w:b/>
              </w:rPr>
              <w:t>2</w:t>
            </w:r>
            <w:r w:rsidR="00C03787">
              <w:rPr>
                <w:b/>
              </w:rPr>
              <w:t>3</w:t>
            </w:r>
            <w:r w:rsidRPr="006023D8">
              <w:rPr>
                <w:b/>
              </w:rPr>
              <w:t>/2019</w:t>
            </w:r>
          </w:p>
        </w:tc>
      </w:tr>
    </w:tbl>
    <w:p w:rsidR="00B2109B" w:rsidRPr="006023D8" w:rsidRDefault="00B2109B" w:rsidP="00B2109B">
      <w:pPr>
        <w:pStyle w:val="Cabealho"/>
        <w:tabs>
          <w:tab w:val="left" w:pos="4962"/>
        </w:tabs>
        <w:spacing w:line="240" w:lineRule="atLeast"/>
      </w:pPr>
      <w:r w:rsidRPr="006023D8">
        <w:tab/>
      </w:r>
      <w:r w:rsidRPr="006023D8">
        <w:tab/>
      </w:r>
    </w:p>
    <w:p w:rsidR="00E366F3" w:rsidRPr="00181438" w:rsidRDefault="00C03787" w:rsidP="007B0326">
      <w:pPr>
        <w:tabs>
          <w:tab w:val="center" w:pos="4320"/>
          <w:tab w:val="right" w:pos="8640"/>
        </w:tabs>
        <w:ind w:left="5103"/>
      </w:pPr>
      <w:r w:rsidRPr="00181438">
        <w:rPr>
          <w:rFonts w:eastAsia="Verdana"/>
          <w:bCs/>
        </w:rPr>
        <w:t>Aprova</w:t>
      </w:r>
      <w:r w:rsidR="00181438" w:rsidRPr="00181438">
        <w:rPr>
          <w:rFonts w:eastAsia="Verdana"/>
          <w:bCs/>
        </w:rPr>
        <w:t xml:space="preserve"> </w:t>
      </w:r>
      <w:r w:rsidR="00181438" w:rsidRPr="00181438">
        <w:rPr>
          <w:rFonts w:eastAsia="Verdana"/>
          <w:bCs/>
          <w:iCs/>
        </w:rPr>
        <w:t>o relatório e o voto fundamentado do Conselheiro Relator, pelo arquivamento do processo.</w:t>
      </w:r>
    </w:p>
    <w:p w:rsidR="001868E9" w:rsidRPr="006023D8" w:rsidRDefault="001868E9" w:rsidP="00B2109B">
      <w:pPr>
        <w:rPr>
          <w:rFonts w:eastAsia="Verdana"/>
        </w:rPr>
      </w:pPr>
    </w:p>
    <w:p w:rsidR="00BB6EBC" w:rsidRPr="006023D8" w:rsidRDefault="00B2109B" w:rsidP="006023D8">
      <w:pPr>
        <w:rPr>
          <w:rFonts w:eastAsia="Verdana"/>
        </w:rPr>
      </w:pPr>
      <w:r w:rsidRPr="006023D8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6023D8">
        <w:rPr>
          <w:rFonts w:eastAsia="Verdana"/>
        </w:rPr>
        <w:t xml:space="preserve"> ordinariamente em Brasília/DF, </w:t>
      </w:r>
      <w:r w:rsidRPr="006023D8">
        <w:rPr>
          <w:rFonts w:eastAsia="Verdana"/>
        </w:rPr>
        <w:t xml:space="preserve">no dia </w:t>
      </w:r>
      <w:r w:rsidR="009A65DD" w:rsidRPr="006023D8">
        <w:rPr>
          <w:rFonts w:eastAsia="Verdana"/>
        </w:rPr>
        <w:t>28</w:t>
      </w:r>
      <w:r w:rsidR="004D3AF3" w:rsidRPr="006023D8">
        <w:rPr>
          <w:rFonts w:eastAsia="Verdana"/>
        </w:rPr>
        <w:t xml:space="preserve"> </w:t>
      </w:r>
      <w:r w:rsidRPr="006023D8">
        <w:rPr>
          <w:rFonts w:eastAsia="Verdana"/>
        </w:rPr>
        <w:t xml:space="preserve">de </w:t>
      </w:r>
      <w:r w:rsidR="009A65DD" w:rsidRPr="006023D8">
        <w:rPr>
          <w:rFonts w:eastAsia="Verdana"/>
        </w:rPr>
        <w:t>outubro</w:t>
      </w:r>
      <w:r w:rsidRPr="006023D8">
        <w:rPr>
          <w:rFonts w:eastAsia="Verdana"/>
        </w:rPr>
        <w:t xml:space="preserve"> de 2019, após análise do assunto em epígrafe, </w:t>
      </w:r>
      <w:proofErr w:type="gramStart"/>
      <w:r w:rsidRPr="006023D8">
        <w:rPr>
          <w:rFonts w:eastAsia="Verdana"/>
        </w:rPr>
        <w:t>e</w:t>
      </w:r>
      <w:proofErr w:type="gramEnd"/>
    </w:p>
    <w:p w:rsidR="006023D8" w:rsidRPr="006023D8" w:rsidRDefault="006023D8" w:rsidP="006023D8">
      <w:pPr>
        <w:rPr>
          <w:rFonts w:eastAsia="Verdana"/>
        </w:rPr>
      </w:pPr>
    </w:p>
    <w:p w:rsidR="006023D8" w:rsidRPr="004C148A" w:rsidRDefault="00684FBE" w:rsidP="006023D8">
      <w:pPr>
        <w:rPr>
          <w:rFonts w:eastAsia="Times New Roman"/>
          <w:bCs/>
          <w:sz w:val="22"/>
          <w:szCs w:val="22"/>
          <w:lang w:eastAsia="pt-BR"/>
        </w:rPr>
      </w:pPr>
      <w:r w:rsidRPr="004C148A">
        <w:rPr>
          <w:rFonts w:eastAsia="Verdana"/>
          <w:sz w:val="22"/>
          <w:szCs w:val="22"/>
        </w:rPr>
        <w:t xml:space="preserve">Considerando </w:t>
      </w:r>
      <w:r w:rsidRPr="004C148A">
        <w:rPr>
          <w:sz w:val="22"/>
          <w:szCs w:val="22"/>
          <w:lang w:eastAsia="zh-CN"/>
        </w:rPr>
        <w:t xml:space="preserve">que o processo foi encaminhado ao Plenário para apreciação e julgamento, em </w:t>
      </w:r>
      <w:r w:rsidRPr="004C148A">
        <w:rPr>
          <w:sz w:val="22"/>
          <w:szCs w:val="22"/>
        </w:rPr>
        <w:t xml:space="preserve">resposta à interposição de recurso tempestivo à decisão da Comissão de Exercício Profissional – CEP, relativa à ausência de Registro de Responsabilidade Técnica (RRT) de obra localizada </w:t>
      </w:r>
      <w:r w:rsidR="008C269F" w:rsidRPr="004C148A">
        <w:rPr>
          <w:rFonts w:eastAsia="Times New Roman"/>
          <w:bCs/>
          <w:sz w:val="22"/>
          <w:szCs w:val="22"/>
          <w:lang w:eastAsia="pt-BR"/>
        </w:rPr>
        <w:t xml:space="preserve">na </w:t>
      </w:r>
      <w:proofErr w:type="spellStart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xxxxxxxxx</w:t>
      </w:r>
      <w:proofErr w:type="spellEnd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xxxxxxx</w:t>
      </w:r>
      <w:proofErr w:type="spellEnd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xxxxxxxxxxxx</w:t>
      </w:r>
      <w:proofErr w:type="spellEnd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xxxxxxxxxx</w:t>
      </w:r>
      <w:proofErr w:type="spellEnd"/>
      <w:r w:rsidRPr="004C148A">
        <w:rPr>
          <w:rFonts w:eastAsia="Times New Roman"/>
          <w:bCs/>
          <w:sz w:val="22"/>
          <w:szCs w:val="22"/>
          <w:lang w:eastAsia="pt-BR"/>
        </w:rPr>
        <w:t>;</w:t>
      </w:r>
    </w:p>
    <w:p w:rsidR="00684FBE" w:rsidRPr="004C148A" w:rsidRDefault="00684FBE" w:rsidP="006023D8">
      <w:pPr>
        <w:rPr>
          <w:rFonts w:eastAsia="Times New Roman"/>
          <w:bCs/>
          <w:sz w:val="22"/>
          <w:szCs w:val="22"/>
          <w:lang w:eastAsia="pt-BR"/>
        </w:rPr>
      </w:pPr>
    </w:p>
    <w:p w:rsidR="0081552F" w:rsidRPr="004C148A" w:rsidRDefault="00684FBE" w:rsidP="006023D8">
      <w:pPr>
        <w:rPr>
          <w:rFonts w:eastAsia="Times New Roman"/>
          <w:bCs/>
          <w:sz w:val="22"/>
          <w:szCs w:val="22"/>
          <w:lang w:eastAsia="pt-BR"/>
        </w:rPr>
      </w:pPr>
      <w:r w:rsidRPr="004C148A">
        <w:rPr>
          <w:color w:val="000000"/>
          <w:sz w:val="22"/>
          <w:szCs w:val="22"/>
        </w:rPr>
        <w:t xml:space="preserve">Considerando que o arquiteto e urbanista </w:t>
      </w:r>
      <w:r w:rsidRPr="004C148A">
        <w:rPr>
          <w:rFonts w:eastAsia="Times New Roman"/>
          <w:bCs/>
          <w:sz w:val="22"/>
          <w:szCs w:val="22"/>
          <w:lang w:eastAsia="pt-BR"/>
        </w:rPr>
        <w:t>Lucas Henrique de Oliveira Rocha Gomes</w:t>
      </w:r>
      <w:r w:rsidR="0081552F" w:rsidRPr="004C148A">
        <w:rPr>
          <w:rFonts w:eastAsia="Times New Roman"/>
          <w:bCs/>
          <w:sz w:val="22"/>
          <w:szCs w:val="22"/>
          <w:lang w:eastAsia="pt-BR"/>
        </w:rPr>
        <w:t xml:space="preserve">, apesar de não haver apresentado defesa administrativa, regularizou a situação que ensejou a lavratura da notificação preventiva ao concluir o trâmite do RRT Extemporâneo n.º </w:t>
      </w:r>
      <w:proofErr w:type="spellStart"/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xxxxxx</w:t>
      </w:r>
      <w:r w:rsidR="007F5BDB">
        <w:rPr>
          <w:rFonts w:eastAsia="Times New Roman"/>
          <w:bCs/>
          <w:sz w:val="22"/>
          <w:szCs w:val="22"/>
          <w:highlight w:val="black"/>
          <w:lang w:eastAsia="pt-BR"/>
        </w:rPr>
        <w:t>x</w:t>
      </w:r>
      <w:r w:rsidR="007F5BDB" w:rsidRPr="007F5BDB">
        <w:rPr>
          <w:rFonts w:eastAsia="Times New Roman"/>
          <w:bCs/>
          <w:sz w:val="22"/>
          <w:szCs w:val="22"/>
          <w:highlight w:val="black"/>
          <w:lang w:eastAsia="pt-BR"/>
        </w:rPr>
        <w:t>xxx</w:t>
      </w:r>
      <w:proofErr w:type="spellEnd"/>
      <w:r w:rsidR="0081552F" w:rsidRPr="004C148A">
        <w:rPr>
          <w:rFonts w:eastAsia="Times New Roman"/>
          <w:bCs/>
          <w:sz w:val="22"/>
          <w:szCs w:val="22"/>
          <w:lang w:eastAsia="pt-BR"/>
        </w:rPr>
        <w:t xml:space="preserve">; </w:t>
      </w:r>
      <w:proofErr w:type="gramStart"/>
      <w:r w:rsidR="0081552F" w:rsidRPr="004C148A">
        <w:rPr>
          <w:rFonts w:eastAsia="Times New Roman"/>
          <w:bCs/>
          <w:sz w:val="22"/>
          <w:szCs w:val="22"/>
          <w:lang w:eastAsia="pt-BR"/>
        </w:rPr>
        <w:t>e</w:t>
      </w:r>
      <w:proofErr w:type="gramEnd"/>
    </w:p>
    <w:p w:rsidR="006023D8" w:rsidRPr="004C148A" w:rsidRDefault="006023D8" w:rsidP="006023D8">
      <w:pPr>
        <w:rPr>
          <w:rFonts w:eastAsia="Verdana"/>
          <w:sz w:val="22"/>
          <w:szCs w:val="22"/>
        </w:rPr>
      </w:pPr>
    </w:p>
    <w:p w:rsidR="006023D8" w:rsidRPr="004C148A" w:rsidRDefault="006023D8" w:rsidP="006023D8">
      <w:pPr>
        <w:rPr>
          <w:rFonts w:eastAsia="Times New Roman"/>
          <w:sz w:val="22"/>
          <w:szCs w:val="22"/>
        </w:rPr>
      </w:pPr>
      <w:r w:rsidRPr="004C148A">
        <w:rPr>
          <w:rFonts w:eastAsia="Verdana"/>
          <w:sz w:val="22"/>
          <w:szCs w:val="22"/>
        </w:rPr>
        <w:t xml:space="preserve">Considerando </w:t>
      </w:r>
      <w:r w:rsidR="0081552F" w:rsidRPr="004C148A">
        <w:rPr>
          <w:rFonts w:eastAsia="Verdana"/>
          <w:sz w:val="22"/>
          <w:szCs w:val="22"/>
        </w:rPr>
        <w:t>o relato e voto do conselheiro relator Pedro de Almeida Grilo</w:t>
      </w:r>
      <w:r w:rsidR="00720E01" w:rsidRPr="004C148A">
        <w:rPr>
          <w:rFonts w:eastAsia="Verdana"/>
          <w:sz w:val="22"/>
          <w:szCs w:val="22"/>
        </w:rPr>
        <w:t xml:space="preserve"> por</w:t>
      </w:r>
      <w:r w:rsidR="0081552F" w:rsidRPr="004C148A">
        <w:rPr>
          <w:rFonts w:eastAsia="Verdana"/>
          <w:sz w:val="22"/>
          <w:szCs w:val="22"/>
        </w:rPr>
        <w:t>: “</w:t>
      </w:r>
      <w:r w:rsidR="0081552F" w:rsidRPr="004C148A">
        <w:rPr>
          <w:rFonts w:eastAsia="Verdana"/>
          <w:i/>
          <w:sz w:val="22"/>
          <w:szCs w:val="22"/>
        </w:rPr>
        <w:t>Voto pelo arquivamento do processo e comunicação reservada da Presidência do CAU/DF ao arquiteto</w:t>
      </w:r>
      <w:r w:rsidR="00FB6CF6" w:rsidRPr="004C148A">
        <w:rPr>
          <w:rFonts w:eastAsia="Verdana"/>
          <w:i/>
          <w:sz w:val="22"/>
          <w:szCs w:val="22"/>
        </w:rPr>
        <w:t xml:space="preserve"> e urbanista</w:t>
      </w:r>
      <w:r w:rsidR="0081552F" w:rsidRPr="004C148A">
        <w:rPr>
          <w:rFonts w:eastAsia="Verdana"/>
          <w:i/>
          <w:sz w:val="22"/>
          <w:szCs w:val="22"/>
        </w:rPr>
        <w:t xml:space="preserve"> </w:t>
      </w:r>
      <w:proofErr w:type="spellStart"/>
      <w:r w:rsidR="007F5BDB" w:rsidRPr="00B67DA0">
        <w:rPr>
          <w:rFonts w:eastAsia="Verdana"/>
          <w:i/>
          <w:sz w:val="22"/>
          <w:szCs w:val="22"/>
          <w:highlight w:val="black"/>
        </w:rPr>
        <w:t>xxxxxxxxxxxxxxxxxxxx</w:t>
      </w:r>
      <w:proofErr w:type="spellEnd"/>
      <w:r w:rsidR="0081552F" w:rsidRPr="004C148A">
        <w:rPr>
          <w:rFonts w:eastAsia="Verdana"/>
          <w:sz w:val="22"/>
          <w:szCs w:val="22"/>
        </w:rPr>
        <w:t>.</w:t>
      </w:r>
      <w:proofErr w:type="gramStart"/>
      <w:r w:rsidR="0081552F" w:rsidRPr="004C148A">
        <w:rPr>
          <w:rFonts w:eastAsia="Verdana"/>
          <w:sz w:val="22"/>
          <w:szCs w:val="22"/>
        </w:rPr>
        <w:t>”</w:t>
      </w:r>
      <w:proofErr w:type="gramEnd"/>
      <w:r w:rsidR="0081552F" w:rsidRPr="004C148A">
        <w:rPr>
          <w:rFonts w:eastAsia="Verdana"/>
          <w:sz w:val="22"/>
          <w:szCs w:val="22"/>
        </w:rPr>
        <w:t xml:space="preserve"> </w:t>
      </w:r>
    </w:p>
    <w:p w:rsidR="006023D8" w:rsidRPr="006023D8" w:rsidRDefault="006023D8" w:rsidP="006023D8"/>
    <w:p w:rsidR="006023D8" w:rsidRPr="006023D8" w:rsidRDefault="006023D8" w:rsidP="006023D8">
      <w:r w:rsidRPr="006023D8">
        <w:rPr>
          <w:b/>
        </w:rPr>
        <w:t>DELIBEROU:</w:t>
      </w:r>
    </w:p>
    <w:p w:rsidR="006023D8" w:rsidRPr="006023D8" w:rsidRDefault="006023D8" w:rsidP="006023D8"/>
    <w:p w:rsidR="00AC20BB" w:rsidRDefault="006023D8" w:rsidP="006023D8">
      <w:pPr>
        <w:rPr>
          <w:color w:val="000000"/>
        </w:rPr>
      </w:pPr>
      <w:r w:rsidRPr="006023D8">
        <w:rPr>
          <w:rFonts w:eastAsia="Verdana"/>
        </w:rPr>
        <w:t xml:space="preserve">1 – </w:t>
      </w:r>
      <w:r w:rsidR="00FB6CF6" w:rsidRPr="00FB6CF6">
        <w:rPr>
          <w:color w:val="000000"/>
        </w:rPr>
        <w:t>Por aprovar o relato e voto do conselhe</w:t>
      </w:r>
      <w:bookmarkStart w:id="0" w:name="_GoBack"/>
      <w:bookmarkEnd w:id="0"/>
      <w:r w:rsidR="00FB6CF6" w:rsidRPr="00FB6CF6">
        <w:rPr>
          <w:color w:val="000000"/>
        </w:rPr>
        <w:t xml:space="preserve">iro relator Pedro de Almeida Grilo por arquivar o referido processo e encaminhar ao arquiteto e urbanista </w:t>
      </w:r>
      <w:proofErr w:type="spellStart"/>
      <w:r w:rsidR="007F5BDB" w:rsidRPr="007F5BDB">
        <w:rPr>
          <w:color w:val="000000"/>
          <w:highlight w:val="black"/>
        </w:rPr>
        <w:t>xxxxxxxxxxxxxxxxxxxxxxxx</w:t>
      </w:r>
      <w:proofErr w:type="spellEnd"/>
      <w:r w:rsidR="007F5BDB" w:rsidRPr="007F5BDB">
        <w:rPr>
          <w:color w:val="000000"/>
          <w:highlight w:val="black"/>
        </w:rPr>
        <w:t xml:space="preserve"> </w:t>
      </w:r>
      <w:proofErr w:type="spellStart"/>
      <w:r w:rsidR="007F5BDB" w:rsidRPr="007F5BDB">
        <w:rPr>
          <w:color w:val="000000"/>
          <w:highlight w:val="black"/>
        </w:rPr>
        <w:t>xxxxxxxxxxxx</w:t>
      </w:r>
      <w:proofErr w:type="spellEnd"/>
      <w:r w:rsidR="00FB6CF6" w:rsidRPr="00FB6CF6">
        <w:rPr>
          <w:color w:val="000000"/>
        </w:rPr>
        <w:t xml:space="preserve"> c</w:t>
      </w:r>
      <w:r w:rsidR="00AC20BB">
        <w:rPr>
          <w:color w:val="000000"/>
        </w:rPr>
        <w:t>omunicação reservada</w:t>
      </w:r>
      <w:r w:rsidR="005E6535">
        <w:rPr>
          <w:color w:val="000000"/>
        </w:rPr>
        <w:t xml:space="preserve"> da Presidência do CAU/DF</w:t>
      </w:r>
      <w:r w:rsidR="00AC20BB">
        <w:rPr>
          <w:color w:val="000000"/>
        </w:rPr>
        <w:t>.</w:t>
      </w:r>
    </w:p>
    <w:p w:rsidR="006023D8" w:rsidRPr="006023D8" w:rsidRDefault="001A46B0" w:rsidP="006023D8">
      <w:pPr>
        <w:rPr>
          <w:rFonts w:eastAsia="Verdana"/>
        </w:rPr>
      </w:pPr>
      <w:r>
        <w:rPr>
          <w:rFonts w:eastAsia="Verdana"/>
        </w:rPr>
        <w:br/>
      </w:r>
      <w:r w:rsidR="006023D8" w:rsidRPr="006023D8">
        <w:rPr>
          <w:rFonts w:eastAsia="Verdana"/>
          <w:bCs/>
        </w:rPr>
        <w:t xml:space="preserve">2 </w:t>
      </w:r>
      <w:r w:rsidR="006023D8" w:rsidRPr="006023D8">
        <w:rPr>
          <w:rFonts w:eastAsia="Verdana"/>
        </w:rPr>
        <w:t>– Encaminhar esta deliberação para publicação no sítio eletrônico do CAU/DF.</w:t>
      </w:r>
    </w:p>
    <w:p w:rsidR="004D3AF3" w:rsidRPr="006023D8" w:rsidRDefault="004D3AF3" w:rsidP="004D3AF3">
      <w:pPr>
        <w:rPr>
          <w:rFonts w:eastAsia="Verdana"/>
        </w:rPr>
      </w:pPr>
    </w:p>
    <w:p w:rsidR="004D3AF3" w:rsidRPr="006023D8" w:rsidRDefault="004D3AF3" w:rsidP="004D3AF3">
      <w:pPr>
        <w:rPr>
          <w:rFonts w:eastAsia="Verdana"/>
        </w:rPr>
      </w:pPr>
      <w:r w:rsidRPr="006023D8">
        <w:rPr>
          <w:rFonts w:eastAsia="Verdana"/>
        </w:rPr>
        <w:t>Esta deliberação entra em vigor nesta data.</w:t>
      </w:r>
    </w:p>
    <w:p w:rsidR="00B2109B" w:rsidRPr="006023D8" w:rsidRDefault="00B2109B" w:rsidP="00B2109B">
      <w:pPr>
        <w:rPr>
          <w:rFonts w:eastAsia="Verdana"/>
          <w:b/>
        </w:rPr>
      </w:pPr>
    </w:p>
    <w:p w:rsidR="00A64D37" w:rsidRPr="006023D8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6023D8">
        <w:rPr>
          <w:lang w:eastAsia="pt-BR"/>
        </w:rPr>
        <w:t xml:space="preserve">Com </w:t>
      </w:r>
      <w:proofErr w:type="gramStart"/>
      <w:r w:rsidR="00F47A2C" w:rsidRPr="006023D8">
        <w:rPr>
          <w:b/>
          <w:bCs/>
          <w:lang w:eastAsia="pt-BR"/>
        </w:rPr>
        <w:t>9</w:t>
      </w:r>
      <w:proofErr w:type="gramEnd"/>
      <w:r w:rsidRPr="006023D8">
        <w:rPr>
          <w:b/>
          <w:bCs/>
          <w:lang w:eastAsia="pt-BR"/>
        </w:rPr>
        <w:t xml:space="preserve"> votos favoráveis</w:t>
      </w:r>
      <w:r w:rsidRPr="006023D8">
        <w:rPr>
          <w:lang w:eastAsia="pt-BR"/>
        </w:rPr>
        <w:t xml:space="preserve"> dos conselheiros:</w:t>
      </w:r>
      <w:r w:rsidR="003E6C9E" w:rsidRPr="006023D8">
        <w:rPr>
          <w:lang w:eastAsia="pt-BR"/>
        </w:rPr>
        <w:t xml:space="preserve"> </w:t>
      </w:r>
      <w:r w:rsidR="00D66BA8" w:rsidRPr="006023D8">
        <w:rPr>
          <w:lang w:eastAsia="pt-BR"/>
        </w:rPr>
        <w:t xml:space="preserve">André Bello, </w:t>
      </w:r>
      <w:r w:rsidR="001F2BEC" w:rsidRPr="006023D8">
        <w:rPr>
          <w:lang w:eastAsia="pt-BR"/>
        </w:rPr>
        <w:t>Antônio Menezes Júnior</w:t>
      </w:r>
      <w:r w:rsidR="001868E9" w:rsidRPr="006023D8">
        <w:rPr>
          <w:lang w:eastAsia="pt-BR"/>
        </w:rPr>
        <w:t>,</w:t>
      </w:r>
      <w:r w:rsidR="00D66BA8" w:rsidRPr="006023D8">
        <w:rPr>
          <w:lang w:eastAsia="pt-BR"/>
        </w:rPr>
        <w:t xml:space="preserve"> Gabriela de Souza Tenorio, </w:t>
      </w:r>
      <w:r w:rsidR="001868E9" w:rsidRPr="006023D8">
        <w:rPr>
          <w:lang w:eastAsia="pt-BR"/>
        </w:rPr>
        <w:t>Giselle Moll Mascarenhas</w:t>
      </w:r>
      <w:r w:rsidR="0076481E" w:rsidRPr="006023D8">
        <w:rPr>
          <w:lang w:eastAsia="pt-BR"/>
        </w:rPr>
        <w:t xml:space="preserve">, </w:t>
      </w:r>
      <w:r w:rsidRPr="006023D8">
        <w:rPr>
          <w:lang w:eastAsia="pt-BR"/>
        </w:rPr>
        <w:t>Joã</w:t>
      </w:r>
      <w:r w:rsidR="001F2BEC" w:rsidRPr="006023D8">
        <w:rPr>
          <w:lang w:eastAsia="pt-BR"/>
        </w:rPr>
        <w:t>o Gilberto de Carvalho Accioly,</w:t>
      </w:r>
      <w:r w:rsidR="00D66BA8" w:rsidRPr="006023D8">
        <w:rPr>
          <w:lang w:eastAsia="pt-BR"/>
        </w:rPr>
        <w:t xml:space="preserve"> L</w:t>
      </w:r>
      <w:r w:rsidR="00F47A2C" w:rsidRPr="006023D8">
        <w:rPr>
          <w:lang w:eastAsia="pt-BR"/>
        </w:rPr>
        <w:t>uciana Jobim Navarro</w:t>
      </w:r>
      <w:r w:rsidR="00D66BA8" w:rsidRPr="006023D8">
        <w:rPr>
          <w:lang w:eastAsia="pt-BR"/>
        </w:rPr>
        <w:t>, Mônica Andréa Blanco,</w:t>
      </w:r>
      <w:r w:rsidR="00CD7303" w:rsidRPr="006023D8">
        <w:rPr>
          <w:lang w:eastAsia="pt-BR"/>
        </w:rPr>
        <w:t xml:space="preserve"> </w:t>
      </w:r>
      <w:r w:rsidR="001868E9" w:rsidRPr="006023D8">
        <w:rPr>
          <w:lang w:eastAsia="pt-BR"/>
        </w:rPr>
        <w:t xml:space="preserve">Pedro de Almeida Grilo </w:t>
      </w:r>
      <w:r w:rsidR="00D61465" w:rsidRPr="006023D8">
        <w:rPr>
          <w:lang w:eastAsia="pt-BR"/>
        </w:rPr>
        <w:t xml:space="preserve">e </w:t>
      </w:r>
      <w:r w:rsidR="0094116E" w:rsidRPr="006023D8">
        <w:rPr>
          <w:lang w:eastAsia="pt-BR"/>
        </w:rPr>
        <w:t>Rogério Markiewicz</w:t>
      </w:r>
      <w:r w:rsidRPr="006023D8">
        <w:rPr>
          <w:lang w:eastAsia="pt-BR"/>
        </w:rPr>
        <w:t xml:space="preserve">; </w:t>
      </w:r>
      <w:r w:rsidRPr="006023D8">
        <w:rPr>
          <w:b/>
          <w:lang w:eastAsia="pt-BR"/>
        </w:rPr>
        <w:t>0</w:t>
      </w:r>
      <w:r w:rsidR="00D61465" w:rsidRPr="006023D8">
        <w:rPr>
          <w:b/>
          <w:lang w:eastAsia="pt-BR"/>
        </w:rPr>
        <w:t>0</w:t>
      </w:r>
      <w:r w:rsidR="00D61465" w:rsidRPr="006023D8">
        <w:rPr>
          <w:lang w:eastAsia="pt-BR"/>
        </w:rPr>
        <w:t xml:space="preserve"> ausência</w:t>
      </w:r>
      <w:r w:rsidRPr="006023D8">
        <w:rPr>
          <w:lang w:eastAsia="pt-BR"/>
        </w:rPr>
        <w:t xml:space="preserve">; </w:t>
      </w:r>
      <w:r w:rsidRPr="006023D8">
        <w:rPr>
          <w:b/>
          <w:lang w:eastAsia="pt-BR"/>
        </w:rPr>
        <w:t>00</w:t>
      </w:r>
      <w:r w:rsidRPr="006023D8">
        <w:rPr>
          <w:lang w:eastAsia="pt-BR"/>
        </w:rPr>
        <w:t xml:space="preserve"> voto contrário e </w:t>
      </w:r>
      <w:r w:rsidRPr="006023D8">
        <w:rPr>
          <w:b/>
          <w:lang w:eastAsia="pt-BR"/>
        </w:rPr>
        <w:t>0</w:t>
      </w:r>
      <w:r w:rsidR="00D66BA8" w:rsidRPr="006023D8">
        <w:rPr>
          <w:b/>
          <w:lang w:eastAsia="pt-BR"/>
        </w:rPr>
        <w:t>0</w:t>
      </w:r>
      <w:r w:rsidRPr="006023D8">
        <w:rPr>
          <w:lang w:eastAsia="pt-BR"/>
        </w:rPr>
        <w:t xml:space="preserve"> abstenção</w:t>
      </w:r>
      <w:r w:rsidR="00D66BA8" w:rsidRPr="006023D8">
        <w:rPr>
          <w:lang w:eastAsia="pt-BR"/>
        </w:rPr>
        <w:t>.</w:t>
      </w:r>
    </w:p>
    <w:p w:rsidR="00A64D37" w:rsidRPr="006023D8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  <w:r w:rsidRPr="006023D8">
        <w:rPr>
          <w:rFonts w:eastAsia="Verdana"/>
        </w:rPr>
        <w:t xml:space="preserve">Brasília - DF, </w:t>
      </w:r>
      <w:r w:rsidR="00F47A2C" w:rsidRPr="006023D8">
        <w:rPr>
          <w:rFonts w:eastAsia="Verdana"/>
        </w:rPr>
        <w:t>28</w:t>
      </w:r>
      <w:r w:rsidRPr="006023D8">
        <w:rPr>
          <w:rFonts w:eastAsia="Verdana"/>
        </w:rPr>
        <w:t xml:space="preserve"> de </w:t>
      </w:r>
      <w:r w:rsidR="00F47A2C" w:rsidRPr="006023D8">
        <w:rPr>
          <w:rFonts w:eastAsia="Verdana"/>
        </w:rPr>
        <w:t>outubro</w:t>
      </w:r>
      <w:r w:rsidRPr="006023D8">
        <w:rPr>
          <w:rFonts w:eastAsia="Verdana"/>
        </w:rPr>
        <w:t xml:space="preserve"> de 2019.</w:t>
      </w: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</w:p>
    <w:p w:rsidR="00940BD2" w:rsidRPr="006023D8" w:rsidRDefault="00940BD2" w:rsidP="004D3AF3">
      <w:pPr>
        <w:ind w:left="-142"/>
        <w:jc w:val="center"/>
        <w:rPr>
          <w:rFonts w:eastAsia="Verdana"/>
        </w:rPr>
      </w:pPr>
    </w:p>
    <w:p w:rsidR="004D3AF3" w:rsidRPr="006023D8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6023D8">
        <w:rPr>
          <w:rFonts w:eastAsia="Verdana"/>
          <w:b/>
        </w:rPr>
        <w:t xml:space="preserve">Daniel Mangabeira da Vinha </w:t>
      </w:r>
    </w:p>
    <w:p w:rsidR="003365E5" w:rsidRPr="006023D8" w:rsidRDefault="004D3AF3" w:rsidP="00940BD2">
      <w:pPr>
        <w:spacing w:line="276" w:lineRule="auto"/>
        <w:ind w:left="-142"/>
        <w:jc w:val="center"/>
        <w:rPr>
          <w:rFonts w:eastAsia="Verdana"/>
        </w:rPr>
      </w:pPr>
      <w:r w:rsidRPr="006023D8">
        <w:rPr>
          <w:rFonts w:eastAsia="Verdana"/>
        </w:rPr>
        <w:t>Presidente do CAU/DF</w:t>
      </w:r>
    </w:p>
    <w:sectPr w:rsidR="003365E5" w:rsidRPr="006023D8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7C9" w:rsidRDefault="002B57C9">
      <w:r>
        <w:separator/>
      </w:r>
    </w:p>
  </w:endnote>
  <w:endnote w:type="continuationSeparator" w:id="0">
    <w:p w:rsidR="002B57C9" w:rsidRDefault="002B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438" w:rsidRDefault="0018143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316A8B5" wp14:editId="275319B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67DA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67DA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81438" w:rsidRPr="0034385E" w:rsidRDefault="0018143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181438" w:rsidRPr="00030DEF" w:rsidRDefault="0018143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81438" w:rsidRPr="00030DEF" w:rsidRDefault="0018143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7C9" w:rsidRDefault="002B57C9">
      <w:r>
        <w:separator/>
      </w:r>
    </w:p>
  </w:footnote>
  <w:footnote w:type="continuationSeparator" w:id="0">
    <w:p w:rsidR="002B57C9" w:rsidRDefault="002B5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438" w:rsidRDefault="002B57C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438" w:rsidRDefault="00181438" w:rsidP="00507974">
    <w:pPr>
      <w:pStyle w:val="Rodap"/>
      <w:ind w:left="-1701" w:right="-851"/>
      <w:jc w:val="left"/>
    </w:pPr>
  </w:p>
  <w:p w:rsidR="00181438" w:rsidRDefault="00181438" w:rsidP="00507974">
    <w:pPr>
      <w:pStyle w:val="Rodap"/>
      <w:ind w:right="-851"/>
      <w:jc w:val="left"/>
    </w:pPr>
  </w:p>
  <w:p w:rsidR="00181438" w:rsidRPr="008B6F05" w:rsidRDefault="0018143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61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438" w:rsidRDefault="002B57C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7C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148A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E6535"/>
    <w:rsid w:val="005F00ED"/>
    <w:rsid w:val="005F4D45"/>
    <w:rsid w:val="005F4DCB"/>
    <w:rsid w:val="00602214"/>
    <w:rsid w:val="006023D8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4FBE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716B4E"/>
    <w:rsid w:val="007208D6"/>
    <w:rsid w:val="00720E01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0326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7F5BDB"/>
    <w:rsid w:val="008013D7"/>
    <w:rsid w:val="008039D8"/>
    <w:rsid w:val="0080576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87D23"/>
    <w:rsid w:val="00A94A5F"/>
    <w:rsid w:val="00A96BD4"/>
    <w:rsid w:val="00A977AB"/>
    <w:rsid w:val="00AA37E5"/>
    <w:rsid w:val="00AA3BED"/>
    <w:rsid w:val="00AB01DB"/>
    <w:rsid w:val="00AC20B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2109B"/>
    <w:rsid w:val="00B362EE"/>
    <w:rsid w:val="00B40C60"/>
    <w:rsid w:val="00B532F3"/>
    <w:rsid w:val="00B67DA0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47A2C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0DBFE-852F-4F45-86E4-37E3A1E9E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112</cp:revision>
  <cp:lastPrinted>2019-10-29T14:03:00Z</cp:lastPrinted>
  <dcterms:created xsi:type="dcterms:W3CDTF">2019-01-29T14:38:00Z</dcterms:created>
  <dcterms:modified xsi:type="dcterms:W3CDTF">2019-11-01T12:37:00Z</dcterms:modified>
</cp:coreProperties>
</file>