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65799D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5799D" w:rsidRDefault="00B2109B" w:rsidP="00D5349D">
            <w:pPr>
              <w:pStyle w:val="Ttulo2"/>
              <w:rPr>
                <w:b w:val="0"/>
                <w:szCs w:val="24"/>
              </w:rPr>
            </w:pPr>
            <w:r w:rsidRPr="0065799D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65799D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65799D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5799D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65799D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65799D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65799D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65799D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5799D" w:rsidRDefault="00B2109B" w:rsidP="00772831">
            <w:pPr>
              <w:pStyle w:val="Cabealho"/>
              <w:spacing w:line="240" w:lineRule="atLeast"/>
            </w:pPr>
            <w:r w:rsidRPr="0065799D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65799D" w:rsidRDefault="00593FDB" w:rsidP="00D655F6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65799D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PRORROGAÇÃO DA COMISSÃO TEMPORÁRIA DE ORGANIZAÇÃO DE EVENTOS ESPECIAIS DO CAU/DF</w:t>
            </w:r>
          </w:p>
        </w:tc>
      </w:tr>
    </w:tbl>
    <w:p w:rsidR="00B2109B" w:rsidRPr="0065799D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65799D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65799D" w:rsidRDefault="00B2109B" w:rsidP="00B12FF7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65799D">
              <w:rPr>
                <w:b/>
              </w:rPr>
              <w:t>DELIBERAÇÃO PLENÁRIA DPODF Nº 0</w:t>
            </w:r>
            <w:r w:rsidR="00E01E9B" w:rsidRPr="0065799D">
              <w:rPr>
                <w:b/>
              </w:rPr>
              <w:t>3</w:t>
            </w:r>
            <w:r w:rsidR="00624EDB">
              <w:rPr>
                <w:b/>
              </w:rPr>
              <w:t>2</w:t>
            </w:r>
            <w:r w:rsidR="00B12FF7">
              <w:rPr>
                <w:b/>
              </w:rPr>
              <w:t>7</w:t>
            </w:r>
            <w:r w:rsidRPr="0065799D">
              <w:rPr>
                <w:b/>
              </w:rPr>
              <w:t>/2019</w:t>
            </w:r>
          </w:p>
        </w:tc>
      </w:tr>
    </w:tbl>
    <w:p w:rsidR="00B2109B" w:rsidRPr="0065799D" w:rsidRDefault="00B2109B" w:rsidP="00B2109B">
      <w:pPr>
        <w:pStyle w:val="Cabealho"/>
        <w:tabs>
          <w:tab w:val="left" w:pos="4962"/>
        </w:tabs>
        <w:spacing w:line="240" w:lineRule="atLeast"/>
      </w:pPr>
      <w:r w:rsidRPr="0065799D">
        <w:tab/>
      </w:r>
      <w:r w:rsidRPr="0065799D">
        <w:tab/>
      </w:r>
    </w:p>
    <w:p w:rsidR="00E366F3" w:rsidRPr="0065799D" w:rsidRDefault="00E366F3" w:rsidP="00E366F3">
      <w:pPr>
        <w:tabs>
          <w:tab w:val="center" w:pos="4320"/>
          <w:tab w:val="right" w:pos="8640"/>
        </w:tabs>
        <w:ind w:left="5103"/>
      </w:pPr>
      <w:r w:rsidRPr="0065799D">
        <w:rPr>
          <w:rFonts w:eastAsia="Verdana"/>
          <w:bCs/>
        </w:rPr>
        <w:t>Aprova a</w:t>
      </w:r>
      <w:r w:rsidRPr="0065799D">
        <w:rPr>
          <w:rFonts w:eastAsia="Verdana"/>
          <w:bCs/>
          <w:lang w:val="pt"/>
        </w:rPr>
        <w:t xml:space="preserve"> </w:t>
      </w:r>
      <w:r w:rsidR="00593FDB" w:rsidRPr="0065799D">
        <w:rPr>
          <w:rFonts w:eastAsia="Verdana"/>
          <w:bCs/>
          <w:lang w:val="pt"/>
        </w:rPr>
        <w:t>prorrogação da Comissão Temporária de Organização de Eventos Especiais</w:t>
      </w:r>
      <w:r w:rsidRPr="0065799D">
        <w:rPr>
          <w:rFonts w:eastAsia="Verdana"/>
          <w:bCs/>
          <w:lang w:val="pt"/>
        </w:rPr>
        <w:t xml:space="preserve"> do Conselho de Arquitetura e Urbanismo do Distrito Federal (CAU/DF).</w:t>
      </w:r>
    </w:p>
    <w:p w:rsidR="001868E9" w:rsidRPr="0065799D" w:rsidRDefault="001868E9" w:rsidP="00B2109B">
      <w:pPr>
        <w:rPr>
          <w:rFonts w:eastAsia="Verdana"/>
        </w:rPr>
      </w:pPr>
    </w:p>
    <w:p w:rsidR="00B2109B" w:rsidRPr="0065799D" w:rsidRDefault="00B2109B" w:rsidP="00B2109B">
      <w:pPr>
        <w:rPr>
          <w:rFonts w:eastAsia="Verdana"/>
        </w:rPr>
      </w:pPr>
      <w:r w:rsidRPr="0065799D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65799D">
        <w:rPr>
          <w:rFonts w:eastAsia="Verdana"/>
        </w:rPr>
        <w:t xml:space="preserve"> ordinariamente em Brasília/DF, </w:t>
      </w:r>
      <w:r w:rsidRPr="0065799D">
        <w:rPr>
          <w:rFonts w:eastAsia="Verdana"/>
        </w:rPr>
        <w:t>no dia 2</w:t>
      </w:r>
      <w:r w:rsidR="00D31E0C" w:rsidRPr="0065799D">
        <w:rPr>
          <w:rFonts w:eastAsia="Verdana"/>
        </w:rPr>
        <w:t>5</w:t>
      </w:r>
      <w:r w:rsidRPr="0065799D">
        <w:rPr>
          <w:rFonts w:eastAsia="Verdana"/>
        </w:rPr>
        <w:t xml:space="preserve"> de </w:t>
      </w:r>
      <w:r w:rsidR="00D31E0C" w:rsidRPr="0065799D">
        <w:rPr>
          <w:rFonts w:eastAsia="Verdana"/>
        </w:rPr>
        <w:t>novembro</w:t>
      </w:r>
      <w:r w:rsidRPr="0065799D">
        <w:rPr>
          <w:rFonts w:eastAsia="Verdana"/>
        </w:rPr>
        <w:t xml:space="preserve"> </w:t>
      </w:r>
      <w:bookmarkStart w:id="0" w:name="_GoBack"/>
      <w:bookmarkEnd w:id="0"/>
      <w:r w:rsidRPr="0065799D">
        <w:rPr>
          <w:rFonts w:eastAsia="Verdana"/>
        </w:rPr>
        <w:t>de 2019, após análise do assunto em epígrafe, e</w:t>
      </w:r>
    </w:p>
    <w:p w:rsidR="001868E9" w:rsidRPr="0065799D" w:rsidRDefault="001868E9" w:rsidP="00B2109B">
      <w:pPr>
        <w:rPr>
          <w:rFonts w:eastAsia="Verdana"/>
        </w:rPr>
      </w:pPr>
    </w:p>
    <w:p w:rsidR="00E366F3" w:rsidRPr="0065799D" w:rsidRDefault="00E366F3" w:rsidP="00E366F3">
      <w:pPr>
        <w:ind w:right="113"/>
        <w:rPr>
          <w:rFonts w:eastAsia="Verdana"/>
        </w:rPr>
      </w:pPr>
      <w:r w:rsidRPr="0065799D">
        <w:rPr>
          <w:rFonts w:eastAsia="Verdana"/>
        </w:rPr>
        <w:t>Considerando</w:t>
      </w:r>
      <w:r w:rsidR="0065799D" w:rsidRPr="0065799D">
        <w:rPr>
          <w:rFonts w:eastAsia="Verdana"/>
        </w:rPr>
        <w:t xml:space="preserve"> que a Comissão Temporária de Organização de Eventos Especiais – CTOE-CAU/DF tem o designo de coordenar todos os eventos do CAU/DF</w:t>
      </w:r>
      <w:r w:rsidRPr="0065799D">
        <w:rPr>
          <w:rFonts w:eastAsia="Verdana"/>
        </w:rPr>
        <w:t>;</w:t>
      </w:r>
      <w:r w:rsidR="0065799D" w:rsidRPr="0065799D">
        <w:rPr>
          <w:rFonts w:eastAsia="Verdana"/>
        </w:rPr>
        <w:t xml:space="preserve"> e</w:t>
      </w:r>
    </w:p>
    <w:p w:rsidR="00E366F3" w:rsidRPr="0065799D" w:rsidRDefault="00E366F3" w:rsidP="00E366F3">
      <w:pPr>
        <w:ind w:right="113"/>
        <w:rPr>
          <w:rFonts w:eastAsia="Verdana"/>
        </w:rPr>
      </w:pPr>
    </w:p>
    <w:p w:rsidR="0065799D" w:rsidRPr="0065799D" w:rsidRDefault="00E366F3" w:rsidP="0065799D">
      <w:pPr>
        <w:ind w:right="113"/>
        <w:rPr>
          <w:rFonts w:eastAsia="Verdana"/>
          <w:bCs/>
        </w:rPr>
      </w:pPr>
      <w:r w:rsidRPr="0065799D">
        <w:rPr>
          <w:rFonts w:eastAsia="Verdana"/>
        </w:rPr>
        <w:t>Considerando</w:t>
      </w:r>
      <w:r w:rsidR="0065799D" w:rsidRPr="0065799D">
        <w:rPr>
          <w:rFonts w:eastAsia="Verdana"/>
        </w:rPr>
        <w:t xml:space="preserve"> a proposta de prorrogação do período de funcionamento da Comissão Temporária de Organização de Eventos Especiais – CTOE-CAU/DF em 6 (seis) meses.</w:t>
      </w:r>
    </w:p>
    <w:p w:rsidR="00E366F3" w:rsidRPr="0065799D" w:rsidRDefault="00E366F3" w:rsidP="00E366F3">
      <w:pPr>
        <w:rPr>
          <w:rFonts w:eastAsia="Verdana"/>
        </w:rPr>
      </w:pPr>
    </w:p>
    <w:p w:rsidR="00F8521B" w:rsidRPr="0065799D" w:rsidRDefault="00F8521B" w:rsidP="00F8521B">
      <w:r w:rsidRPr="0065799D">
        <w:rPr>
          <w:b/>
        </w:rPr>
        <w:t>DELIBEROU:</w:t>
      </w:r>
    </w:p>
    <w:p w:rsidR="00F8521B" w:rsidRPr="0065799D" w:rsidRDefault="00F8521B" w:rsidP="00F8521B"/>
    <w:p w:rsidR="00E366F3" w:rsidRPr="0065799D" w:rsidRDefault="00E366F3" w:rsidP="00E366F3">
      <w:r w:rsidRPr="0065799D">
        <w:rPr>
          <w:lang w:val="pt"/>
        </w:rPr>
        <w:t xml:space="preserve">1 – Por </w:t>
      </w:r>
      <w:r w:rsidR="0065799D" w:rsidRPr="0065799D">
        <w:rPr>
          <w:rFonts w:eastAsia="Verdana"/>
          <w:bCs/>
        </w:rPr>
        <w:t>aprovar</w:t>
      </w:r>
      <w:r w:rsidRPr="0065799D">
        <w:rPr>
          <w:rFonts w:eastAsia="Verdana"/>
          <w:bCs/>
        </w:rPr>
        <w:t xml:space="preserve"> </w:t>
      </w:r>
      <w:r w:rsidR="0065799D" w:rsidRPr="0065799D">
        <w:t>a prorrogação do prazo de funcionamento da</w:t>
      </w:r>
      <w:r w:rsidR="0065799D" w:rsidRPr="0065799D">
        <w:rPr>
          <w:rFonts w:eastAsia="Verdana"/>
        </w:rPr>
        <w:t xml:space="preserve"> Comissão Temporária de Organização de Eventos Especiais – CTOE-CAU/DF até 25 de fevereiro de 2020. </w:t>
      </w:r>
    </w:p>
    <w:p w:rsidR="00E366F3" w:rsidRPr="0065799D" w:rsidRDefault="00E366F3" w:rsidP="00E366F3">
      <w:pPr>
        <w:rPr>
          <w:rFonts w:eastAsia="Verdana"/>
        </w:rPr>
      </w:pPr>
    </w:p>
    <w:p w:rsidR="00E366F3" w:rsidRPr="0065799D" w:rsidRDefault="00E366F3" w:rsidP="00E366F3">
      <w:pPr>
        <w:pStyle w:val="Cabealho"/>
        <w:spacing w:line="240" w:lineRule="atLeast"/>
      </w:pPr>
      <w:r w:rsidRPr="0065799D">
        <w:t xml:space="preserve">2 - </w:t>
      </w:r>
      <w:r w:rsidRPr="0065799D">
        <w:rPr>
          <w:rFonts w:eastAsia="Verdana"/>
        </w:rPr>
        <w:t>Encaminhar esta deliberação para publicação no sítio eletrônico do CAU/DF</w:t>
      </w:r>
    </w:p>
    <w:p w:rsidR="00E366F3" w:rsidRPr="0065799D" w:rsidRDefault="00E366F3" w:rsidP="00E366F3">
      <w:pPr>
        <w:ind w:right="227"/>
        <w:rPr>
          <w:rFonts w:eastAsia="Verdana"/>
        </w:rPr>
      </w:pPr>
    </w:p>
    <w:p w:rsidR="00E366F3" w:rsidRPr="0065799D" w:rsidRDefault="00E366F3" w:rsidP="00E366F3">
      <w:pPr>
        <w:rPr>
          <w:rFonts w:eastAsia="Verdana"/>
        </w:rPr>
      </w:pPr>
      <w:r w:rsidRPr="0065799D">
        <w:rPr>
          <w:rFonts w:eastAsia="Verdana"/>
        </w:rPr>
        <w:t>Esta deliberação entra em vigor nesta data.</w:t>
      </w:r>
    </w:p>
    <w:p w:rsidR="0065799D" w:rsidRPr="0065799D" w:rsidRDefault="0065799D" w:rsidP="00E366F3">
      <w:pPr>
        <w:rPr>
          <w:rFonts w:eastAsia="Verdana"/>
        </w:rPr>
      </w:pPr>
    </w:p>
    <w:p w:rsidR="008B215D" w:rsidRPr="0065799D" w:rsidRDefault="008B215D" w:rsidP="00B2109B">
      <w:pPr>
        <w:rPr>
          <w:rFonts w:eastAsia="Verdana"/>
          <w:b/>
        </w:rPr>
      </w:pPr>
    </w:p>
    <w:p w:rsidR="00A64D37" w:rsidRPr="0065799D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65799D">
        <w:rPr>
          <w:lang w:eastAsia="pt-BR"/>
        </w:rPr>
        <w:t xml:space="preserve">Com </w:t>
      </w:r>
      <w:r w:rsidR="00857158" w:rsidRPr="0065799D">
        <w:rPr>
          <w:b/>
          <w:bCs/>
          <w:lang w:eastAsia="pt-BR"/>
        </w:rPr>
        <w:t>5</w:t>
      </w:r>
      <w:r w:rsidRPr="0065799D">
        <w:rPr>
          <w:b/>
          <w:bCs/>
          <w:lang w:eastAsia="pt-BR"/>
        </w:rPr>
        <w:t xml:space="preserve"> votos favoráveis</w:t>
      </w:r>
      <w:r w:rsidRPr="0065799D">
        <w:rPr>
          <w:lang w:eastAsia="pt-BR"/>
        </w:rPr>
        <w:t xml:space="preserve"> dos conselheiros: </w:t>
      </w:r>
      <w:r w:rsidR="001F2BEC" w:rsidRPr="0065799D">
        <w:rPr>
          <w:lang w:eastAsia="pt-BR"/>
        </w:rPr>
        <w:t>Antônio Menezes Júnior</w:t>
      </w:r>
      <w:r w:rsidR="001868E9" w:rsidRPr="0065799D">
        <w:rPr>
          <w:lang w:eastAsia="pt-BR"/>
        </w:rPr>
        <w:t>, Giselle Moll Mascarenhas</w:t>
      </w:r>
      <w:r w:rsidR="0076481E" w:rsidRPr="0065799D">
        <w:rPr>
          <w:lang w:eastAsia="pt-BR"/>
        </w:rPr>
        <w:t>,</w:t>
      </w:r>
      <w:r w:rsidR="00857158" w:rsidRPr="0065799D">
        <w:rPr>
          <w:lang w:eastAsia="pt-BR"/>
        </w:rPr>
        <w:t xml:space="preserve"> João Eduardo Martins Dantas,</w:t>
      </w:r>
      <w:r w:rsidR="0076481E" w:rsidRPr="0065799D">
        <w:rPr>
          <w:lang w:eastAsia="pt-BR"/>
        </w:rPr>
        <w:t xml:space="preserve"> </w:t>
      </w:r>
      <w:r w:rsidRPr="0065799D">
        <w:rPr>
          <w:lang w:eastAsia="pt-BR"/>
        </w:rPr>
        <w:t>Joã</w:t>
      </w:r>
      <w:r w:rsidR="001F2BEC" w:rsidRPr="0065799D">
        <w:rPr>
          <w:lang w:eastAsia="pt-BR"/>
        </w:rPr>
        <w:t>o Gilberto de Carvalho Accioly</w:t>
      </w:r>
      <w:r w:rsidR="001868E9" w:rsidRPr="0065799D">
        <w:rPr>
          <w:lang w:eastAsia="pt-BR"/>
        </w:rPr>
        <w:t xml:space="preserve"> </w:t>
      </w:r>
      <w:r w:rsidR="00D61465" w:rsidRPr="0065799D">
        <w:rPr>
          <w:lang w:eastAsia="pt-BR"/>
        </w:rPr>
        <w:t xml:space="preserve">e </w:t>
      </w:r>
      <w:r w:rsidR="0094116E" w:rsidRPr="0065799D">
        <w:rPr>
          <w:lang w:eastAsia="pt-BR"/>
        </w:rPr>
        <w:t>Rogério Markiewicz</w:t>
      </w:r>
      <w:r w:rsidRPr="0065799D">
        <w:rPr>
          <w:lang w:eastAsia="pt-BR"/>
        </w:rPr>
        <w:t xml:space="preserve">; </w:t>
      </w:r>
      <w:r w:rsidRPr="0065799D">
        <w:rPr>
          <w:b/>
          <w:lang w:eastAsia="pt-BR"/>
        </w:rPr>
        <w:t>0</w:t>
      </w:r>
      <w:r w:rsidR="00D61465" w:rsidRPr="0065799D">
        <w:rPr>
          <w:b/>
          <w:lang w:eastAsia="pt-BR"/>
        </w:rPr>
        <w:t>0</w:t>
      </w:r>
      <w:r w:rsidR="00D61465" w:rsidRPr="0065799D">
        <w:rPr>
          <w:lang w:eastAsia="pt-BR"/>
        </w:rPr>
        <w:t xml:space="preserve"> ausência</w:t>
      </w:r>
      <w:r w:rsidRPr="0065799D">
        <w:rPr>
          <w:lang w:eastAsia="pt-BR"/>
        </w:rPr>
        <w:t xml:space="preserve">; </w:t>
      </w:r>
      <w:r w:rsidRPr="0065799D">
        <w:rPr>
          <w:b/>
          <w:lang w:eastAsia="pt-BR"/>
        </w:rPr>
        <w:t>00</w:t>
      </w:r>
      <w:r w:rsidRPr="0065799D">
        <w:rPr>
          <w:lang w:eastAsia="pt-BR"/>
        </w:rPr>
        <w:t xml:space="preserve"> voto contrário e </w:t>
      </w:r>
      <w:r w:rsidRPr="0065799D">
        <w:rPr>
          <w:b/>
          <w:lang w:eastAsia="pt-BR"/>
        </w:rPr>
        <w:t>0</w:t>
      </w:r>
      <w:r w:rsidR="00E366F3" w:rsidRPr="0065799D">
        <w:rPr>
          <w:b/>
          <w:lang w:eastAsia="pt-BR"/>
        </w:rPr>
        <w:t>0</w:t>
      </w:r>
      <w:r w:rsidRPr="0065799D">
        <w:rPr>
          <w:lang w:eastAsia="pt-BR"/>
        </w:rPr>
        <w:t xml:space="preserve"> abstenção</w:t>
      </w:r>
      <w:r w:rsidR="00E366F3" w:rsidRPr="0065799D">
        <w:rPr>
          <w:lang w:eastAsia="pt-BR"/>
        </w:rPr>
        <w:t>.</w:t>
      </w:r>
    </w:p>
    <w:p w:rsidR="008B215D" w:rsidRPr="0065799D" w:rsidRDefault="008B215D" w:rsidP="00A64D37">
      <w:pPr>
        <w:autoSpaceDE w:val="0"/>
        <w:autoSpaceDN w:val="0"/>
        <w:adjustRightInd w:val="0"/>
        <w:rPr>
          <w:lang w:eastAsia="pt-BR"/>
        </w:rPr>
      </w:pPr>
    </w:p>
    <w:p w:rsidR="0065799D" w:rsidRPr="0065799D" w:rsidRDefault="0065799D" w:rsidP="00B2109B">
      <w:pPr>
        <w:ind w:left="-142"/>
        <w:jc w:val="center"/>
        <w:rPr>
          <w:rFonts w:eastAsia="Verdana"/>
        </w:rPr>
      </w:pPr>
    </w:p>
    <w:p w:rsidR="00B2109B" w:rsidRPr="0065799D" w:rsidRDefault="00B2109B" w:rsidP="00B2109B">
      <w:pPr>
        <w:ind w:left="-142"/>
        <w:jc w:val="center"/>
        <w:rPr>
          <w:rFonts w:eastAsia="Verdana"/>
        </w:rPr>
      </w:pPr>
      <w:r w:rsidRPr="0065799D">
        <w:rPr>
          <w:rFonts w:eastAsia="Verdana"/>
        </w:rPr>
        <w:t xml:space="preserve">Brasília - DF, </w:t>
      </w:r>
      <w:r w:rsidR="000070A6" w:rsidRPr="0065799D">
        <w:rPr>
          <w:rFonts w:eastAsia="Verdana"/>
        </w:rPr>
        <w:t>2</w:t>
      </w:r>
      <w:r w:rsidR="005D1B95" w:rsidRPr="0065799D">
        <w:rPr>
          <w:rFonts w:eastAsia="Verdana"/>
        </w:rPr>
        <w:t>5</w:t>
      </w:r>
      <w:r w:rsidR="000070A6" w:rsidRPr="0065799D">
        <w:rPr>
          <w:rFonts w:eastAsia="Verdana"/>
        </w:rPr>
        <w:t xml:space="preserve"> de </w:t>
      </w:r>
      <w:r w:rsidR="005D1B95" w:rsidRPr="0065799D">
        <w:rPr>
          <w:rFonts w:eastAsia="Verdana"/>
        </w:rPr>
        <w:t>novembro</w:t>
      </w:r>
      <w:r w:rsidRPr="0065799D">
        <w:rPr>
          <w:rFonts w:eastAsia="Verdana"/>
        </w:rPr>
        <w:t xml:space="preserve"> de 2019.</w:t>
      </w:r>
    </w:p>
    <w:p w:rsidR="00D01A14" w:rsidRPr="0065799D" w:rsidRDefault="00D01A14" w:rsidP="00D01A14">
      <w:pPr>
        <w:rPr>
          <w:rFonts w:eastAsia="Verdana"/>
        </w:rPr>
      </w:pPr>
    </w:p>
    <w:p w:rsidR="009C72C7" w:rsidRPr="0065799D" w:rsidRDefault="009C72C7" w:rsidP="00D01A14">
      <w:pPr>
        <w:rPr>
          <w:rFonts w:eastAsia="Verdana"/>
        </w:rPr>
      </w:pPr>
    </w:p>
    <w:p w:rsidR="009C72C7" w:rsidRPr="0065799D" w:rsidRDefault="009C72C7" w:rsidP="00D01A14">
      <w:pPr>
        <w:rPr>
          <w:rFonts w:eastAsia="Verdana"/>
        </w:rPr>
      </w:pPr>
    </w:p>
    <w:p w:rsidR="003B5DFA" w:rsidRPr="0065799D" w:rsidRDefault="003B5DFA" w:rsidP="00D01A14">
      <w:pPr>
        <w:rPr>
          <w:rFonts w:eastAsia="Verdana"/>
        </w:rPr>
      </w:pPr>
    </w:p>
    <w:p w:rsidR="00D007E7" w:rsidRPr="0065799D" w:rsidRDefault="00D007E7" w:rsidP="00D007E7">
      <w:pPr>
        <w:spacing w:line="276" w:lineRule="auto"/>
        <w:ind w:left="-142"/>
        <w:jc w:val="center"/>
        <w:rPr>
          <w:rFonts w:eastAsia="Verdana"/>
          <w:b/>
        </w:rPr>
      </w:pPr>
      <w:r w:rsidRPr="0065799D">
        <w:rPr>
          <w:rFonts w:eastAsia="Verdana"/>
          <w:b/>
        </w:rPr>
        <w:t xml:space="preserve">Daniel Mangabeira da Vinha </w:t>
      </w:r>
    </w:p>
    <w:p w:rsidR="003365E5" w:rsidRPr="0065799D" w:rsidRDefault="00D007E7" w:rsidP="00D007E7">
      <w:pPr>
        <w:spacing w:line="276" w:lineRule="auto"/>
        <w:ind w:left="-142"/>
        <w:jc w:val="center"/>
        <w:rPr>
          <w:rFonts w:eastAsia="Verdana"/>
        </w:rPr>
      </w:pPr>
      <w:r w:rsidRPr="0065799D">
        <w:rPr>
          <w:rFonts w:eastAsia="Verdana"/>
        </w:rPr>
        <w:t>Presidente do CAU/DF</w:t>
      </w:r>
    </w:p>
    <w:sectPr w:rsidR="003365E5" w:rsidRPr="0065799D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019" w:rsidRDefault="00665019">
      <w:r>
        <w:separator/>
      </w:r>
    </w:p>
  </w:endnote>
  <w:endnote w:type="continuationSeparator" w:id="0">
    <w:p w:rsidR="00665019" w:rsidRDefault="00665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E833E18" wp14:editId="5BF1D51E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12FF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12FF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6254" w:rsidRPr="0034385E" w:rsidRDefault="00F86254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F86254" w:rsidRPr="00030DEF" w:rsidRDefault="00F86254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019" w:rsidRDefault="00665019">
      <w:r>
        <w:separator/>
      </w:r>
    </w:p>
  </w:footnote>
  <w:footnote w:type="continuationSeparator" w:id="0">
    <w:p w:rsidR="00665019" w:rsidRDefault="006650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B12FF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F86254" w:rsidP="00507974">
    <w:pPr>
      <w:pStyle w:val="Rodap"/>
      <w:ind w:left="-1701" w:right="-851"/>
      <w:jc w:val="left"/>
    </w:pPr>
  </w:p>
  <w:p w:rsidR="00F86254" w:rsidRDefault="00F86254" w:rsidP="00507974">
    <w:pPr>
      <w:pStyle w:val="Rodap"/>
      <w:ind w:right="-851"/>
      <w:jc w:val="left"/>
    </w:pPr>
  </w:p>
  <w:p w:rsidR="00F86254" w:rsidRPr="008B6F05" w:rsidRDefault="00F8625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645113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254" w:rsidRDefault="00B12FF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4EDB"/>
    <w:rsid w:val="00625116"/>
    <w:rsid w:val="00627E1B"/>
    <w:rsid w:val="006328F4"/>
    <w:rsid w:val="0063641D"/>
    <w:rsid w:val="00655BCB"/>
    <w:rsid w:val="0065799D"/>
    <w:rsid w:val="00665019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2FF7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20D64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824DB"/>
    <w:rsid w:val="00D82BC6"/>
    <w:rsid w:val="00D8699D"/>
    <w:rsid w:val="00D87C53"/>
    <w:rsid w:val="00D911A6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3C92B-827F-48E9-8EA6-9F5130816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234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103</cp:revision>
  <cp:lastPrinted>2019-11-28T13:06:00Z</cp:lastPrinted>
  <dcterms:created xsi:type="dcterms:W3CDTF">2019-01-29T14:38:00Z</dcterms:created>
  <dcterms:modified xsi:type="dcterms:W3CDTF">2019-11-28T15:59:00Z</dcterms:modified>
</cp:coreProperties>
</file>