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B26064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B26064" w:rsidRDefault="00B2109B" w:rsidP="00D5349D">
            <w:pPr>
              <w:pStyle w:val="Ttulo2"/>
              <w:rPr>
                <w:b w:val="0"/>
                <w:szCs w:val="24"/>
              </w:rPr>
            </w:pPr>
            <w:r w:rsidRPr="00B26064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B26064" w:rsidRDefault="00B2109B" w:rsidP="00772831">
            <w:pPr>
              <w:pStyle w:val="Cabealho"/>
              <w:tabs>
                <w:tab w:val="left" w:pos="2780"/>
              </w:tabs>
              <w:spacing w:line="240" w:lineRule="atLeast"/>
            </w:pPr>
          </w:p>
        </w:tc>
      </w:tr>
      <w:tr w:rsidR="00B2109B" w:rsidRPr="00B26064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B26064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B26064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B26064" w:rsidRDefault="00533375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 w:rsidRPr="00B26064"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B2109B" w:rsidRPr="00B26064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B26064" w:rsidRDefault="00B2109B" w:rsidP="00772831">
            <w:pPr>
              <w:pStyle w:val="Cabealho"/>
              <w:spacing w:line="240" w:lineRule="atLeast"/>
            </w:pPr>
            <w:r w:rsidRPr="00B26064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B26064" w:rsidRDefault="006522C1" w:rsidP="006522C1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 w:rsidRPr="00B26064"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 xml:space="preserve">MINUTA DE PORTARIA NORMATIVA </w:t>
            </w:r>
            <w:r w:rsidRPr="00B26064">
              <w:rPr>
                <w:rStyle w:val="parag2Char"/>
                <w:rFonts w:ascii="Times New Roman" w:eastAsia="MS Mincho" w:hAnsi="Times New Roman" w:cs="Times New Roman"/>
              </w:rPr>
              <w:t xml:space="preserve">QUE ALTERA A PORTARIA NORMATIVA Nº. 02 DE </w:t>
            </w:r>
            <w:proofErr w:type="gramStart"/>
            <w:r w:rsidRPr="00B26064">
              <w:rPr>
                <w:rStyle w:val="parag2Char"/>
                <w:rFonts w:ascii="Times New Roman" w:eastAsia="MS Mincho" w:hAnsi="Times New Roman" w:cs="Times New Roman"/>
              </w:rPr>
              <w:t>4</w:t>
            </w:r>
            <w:proofErr w:type="gramEnd"/>
            <w:r w:rsidRPr="00B26064">
              <w:rPr>
                <w:rStyle w:val="parag2Char"/>
                <w:rFonts w:ascii="Times New Roman" w:eastAsia="MS Mincho" w:hAnsi="Times New Roman" w:cs="Times New Roman"/>
              </w:rPr>
              <w:t xml:space="preserve"> DE OUTUBRO DE 2018.</w:t>
            </w:r>
          </w:p>
        </w:tc>
      </w:tr>
    </w:tbl>
    <w:p w:rsidR="00B2109B" w:rsidRPr="00B26064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B26064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B26064" w:rsidRDefault="00B2109B" w:rsidP="00D2116A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B26064">
              <w:rPr>
                <w:b/>
              </w:rPr>
              <w:t>DELIBERAÇÃO PLENÁRIA DPODF Nº 0</w:t>
            </w:r>
            <w:r w:rsidR="00E01E9B" w:rsidRPr="00B26064">
              <w:rPr>
                <w:b/>
              </w:rPr>
              <w:t>3</w:t>
            </w:r>
            <w:r w:rsidR="00D2116A" w:rsidRPr="00B26064">
              <w:rPr>
                <w:b/>
              </w:rPr>
              <w:t>30</w:t>
            </w:r>
            <w:r w:rsidRPr="00B26064">
              <w:rPr>
                <w:b/>
              </w:rPr>
              <w:t>/2019</w:t>
            </w:r>
          </w:p>
        </w:tc>
      </w:tr>
    </w:tbl>
    <w:p w:rsidR="00B2109B" w:rsidRPr="00B26064" w:rsidRDefault="00B2109B" w:rsidP="00B2109B">
      <w:pPr>
        <w:pStyle w:val="Cabealho"/>
        <w:tabs>
          <w:tab w:val="left" w:pos="4962"/>
        </w:tabs>
        <w:spacing w:line="240" w:lineRule="atLeast"/>
      </w:pPr>
      <w:r w:rsidRPr="00B26064">
        <w:tab/>
      </w:r>
      <w:r w:rsidRPr="00B26064">
        <w:tab/>
      </w:r>
    </w:p>
    <w:p w:rsidR="00E366F3" w:rsidRPr="00B26064" w:rsidRDefault="006522C1" w:rsidP="006522C1">
      <w:pPr>
        <w:tabs>
          <w:tab w:val="center" w:pos="4320"/>
          <w:tab w:val="right" w:pos="8640"/>
        </w:tabs>
        <w:ind w:left="4820"/>
      </w:pPr>
      <w:r w:rsidRPr="00B26064">
        <w:rPr>
          <w:rFonts w:eastAsia="Verdana"/>
          <w:bCs/>
        </w:rPr>
        <w:t xml:space="preserve">Aprova a minuta de Portaria </w:t>
      </w:r>
      <w:r w:rsidRPr="00B26064">
        <w:rPr>
          <w:rStyle w:val="parag2Char"/>
          <w:rFonts w:eastAsia="MS Mincho"/>
        </w:rPr>
        <w:t>que a</w:t>
      </w:r>
      <w:r w:rsidR="00B26064" w:rsidRPr="00B26064">
        <w:rPr>
          <w:rStyle w:val="parag2Char"/>
          <w:rFonts w:eastAsia="MS Mincho"/>
        </w:rPr>
        <w:t xml:space="preserve">ltera a Portaria Normativa n.º </w:t>
      </w:r>
      <w:r w:rsidRPr="00B26064">
        <w:rPr>
          <w:rStyle w:val="parag2Char"/>
          <w:rFonts w:eastAsia="MS Mincho"/>
        </w:rPr>
        <w:t>02 de 04 de outubro de 2018, que “</w:t>
      </w:r>
      <w:r w:rsidRPr="00B26064">
        <w:rPr>
          <w:rStyle w:val="parag2Char"/>
          <w:rFonts w:eastAsia="MS Mincho"/>
          <w:i/>
        </w:rPr>
        <w:t>institui Regulamento para celebração de convênios entre o Conselho de Arquitetura e Urbanismo do Distrito Federal (CAU/DF) e terceiros</w:t>
      </w:r>
      <w:r w:rsidRPr="00B26064">
        <w:rPr>
          <w:rStyle w:val="parag2Char"/>
          <w:rFonts w:eastAsia="MS Mincho"/>
        </w:rPr>
        <w:t>”</w:t>
      </w:r>
      <w:r w:rsidRPr="00B26064">
        <w:rPr>
          <w:rStyle w:val="parag2Char"/>
          <w:rFonts w:eastAsia="MS Mincho"/>
        </w:rPr>
        <w:t xml:space="preserve">, </w:t>
      </w:r>
      <w:r w:rsidRPr="00B26064">
        <w:rPr>
          <w:rStyle w:val="parag2Char"/>
          <w:rFonts w:eastAsia="MS Mincho"/>
        </w:rPr>
        <w:t xml:space="preserve">para incluir o Plano de Trabalho como anexo e </w:t>
      </w:r>
      <w:r w:rsidR="00B26064" w:rsidRPr="00B26064">
        <w:rPr>
          <w:rStyle w:val="parag2Char"/>
          <w:rFonts w:eastAsia="MS Mincho"/>
        </w:rPr>
        <w:t>incluir itens no regulamento</w:t>
      </w:r>
      <w:r w:rsidRPr="00B26064">
        <w:rPr>
          <w:rStyle w:val="parag2Char"/>
          <w:rFonts w:eastAsia="MS Mincho"/>
        </w:rPr>
        <w:t>.</w:t>
      </w:r>
    </w:p>
    <w:p w:rsidR="0069020E" w:rsidRPr="00B26064" w:rsidRDefault="0069020E" w:rsidP="00B2109B">
      <w:pPr>
        <w:rPr>
          <w:rFonts w:eastAsia="Verdana"/>
        </w:rPr>
      </w:pPr>
    </w:p>
    <w:p w:rsidR="00B2109B" w:rsidRPr="00B26064" w:rsidRDefault="00B2109B" w:rsidP="00B2109B">
      <w:pPr>
        <w:rPr>
          <w:rFonts w:eastAsia="Verdana"/>
        </w:rPr>
      </w:pPr>
      <w:r w:rsidRPr="00B26064">
        <w:rPr>
          <w:rFonts w:eastAsia="Verdana"/>
        </w:rPr>
        <w:t>O PLENÁRIO DO CONSELHO DE ARQUITETURA E URBANISMO DO DISTRITO FEDERAL - CAU/DF, no uso das competências que lhe confere o Regimento Interno do CAU/DF, e reunido</w:t>
      </w:r>
      <w:r w:rsidR="00582AED" w:rsidRPr="00B26064">
        <w:rPr>
          <w:rFonts w:eastAsia="Verdana"/>
        </w:rPr>
        <w:t xml:space="preserve"> ordinariamente em Brasília/DF, </w:t>
      </w:r>
      <w:r w:rsidRPr="00B26064">
        <w:rPr>
          <w:rFonts w:eastAsia="Verdana"/>
        </w:rPr>
        <w:t>no dia 2</w:t>
      </w:r>
      <w:r w:rsidR="00D31E0C" w:rsidRPr="00B26064">
        <w:rPr>
          <w:rFonts w:eastAsia="Verdana"/>
        </w:rPr>
        <w:t>5</w:t>
      </w:r>
      <w:r w:rsidRPr="00B26064">
        <w:rPr>
          <w:rFonts w:eastAsia="Verdana"/>
        </w:rPr>
        <w:t xml:space="preserve"> de </w:t>
      </w:r>
      <w:r w:rsidR="00D31E0C" w:rsidRPr="00B26064">
        <w:rPr>
          <w:rFonts w:eastAsia="Verdana"/>
        </w:rPr>
        <w:t>novembro</w:t>
      </w:r>
      <w:r w:rsidRPr="00B26064">
        <w:rPr>
          <w:rFonts w:eastAsia="Verdana"/>
        </w:rPr>
        <w:t xml:space="preserve"> de 2019, após análise do assunto em epígrafe, </w:t>
      </w:r>
      <w:proofErr w:type="gramStart"/>
      <w:r w:rsidRPr="00B26064">
        <w:rPr>
          <w:rFonts w:eastAsia="Verdana"/>
        </w:rPr>
        <w:t>e</w:t>
      </w:r>
      <w:proofErr w:type="gramEnd"/>
    </w:p>
    <w:p w:rsidR="00E366F3" w:rsidRPr="00B26064" w:rsidRDefault="00E366F3" w:rsidP="00E366F3">
      <w:pPr>
        <w:ind w:right="113"/>
        <w:rPr>
          <w:rFonts w:eastAsia="Verdana"/>
        </w:rPr>
      </w:pPr>
    </w:p>
    <w:p w:rsidR="0065799D" w:rsidRPr="00B26064" w:rsidRDefault="00E366F3" w:rsidP="0065799D">
      <w:pPr>
        <w:ind w:right="113"/>
        <w:rPr>
          <w:rFonts w:eastAsia="Verdana"/>
        </w:rPr>
      </w:pPr>
      <w:r w:rsidRPr="00B26064">
        <w:rPr>
          <w:rFonts w:eastAsia="Verdana"/>
        </w:rPr>
        <w:t>Considerando</w:t>
      </w:r>
      <w:r w:rsidR="0065799D" w:rsidRPr="00B26064">
        <w:rPr>
          <w:rFonts w:eastAsia="Verdana"/>
        </w:rPr>
        <w:t xml:space="preserve"> a proposta de </w:t>
      </w:r>
      <w:r w:rsidR="00B26064" w:rsidRPr="00B26064">
        <w:rPr>
          <w:rFonts w:eastAsia="Verdana"/>
        </w:rPr>
        <w:t xml:space="preserve">alteração da </w:t>
      </w:r>
      <w:r w:rsidR="00B26064" w:rsidRPr="00B26064">
        <w:rPr>
          <w:rStyle w:val="parag2Char"/>
          <w:rFonts w:eastAsia="MS Mincho"/>
        </w:rPr>
        <w:t>Portaria Normativa n.º</w:t>
      </w:r>
      <w:r w:rsidR="00B26064" w:rsidRPr="00B26064">
        <w:rPr>
          <w:rStyle w:val="parag2Char"/>
          <w:rFonts w:eastAsia="MS Mincho"/>
        </w:rPr>
        <w:t xml:space="preserve"> 02 de 04 de outubro de 2018, que “</w:t>
      </w:r>
      <w:r w:rsidR="00B26064" w:rsidRPr="00B26064">
        <w:rPr>
          <w:rStyle w:val="parag2Char"/>
          <w:rFonts w:eastAsia="MS Mincho"/>
          <w:i/>
        </w:rPr>
        <w:t>institui Regulamento para celebração de convênios entre o Conselho de Arquitetura e Urbanismo do Distrito Federal (CAU/DF) e terceiros</w:t>
      </w:r>
      <w:r w:rsidR="00B26064" w:rsidRPr="00B26064">
        <w:rPr>
          <w:rStyle w:val="parag2Char"/>
          <w:rFonts w:eastAsia="MS Mincho"/>
        </w:rPr>
        <w:t>”, para incluir o Plano de Trabalho como anexo e incluir itens no regulamento</w:t>
      </w:r>
      <w:r w:rsidR="00B26064" w:rsidRPr="00B26064">
        <w:rPr>
          <w:rStyle w:val="parag2Char"/>
          <w:rFonts w:eastAsia="MS Mincho"/>
        </w:rPr>
        <w:t xml:space="preserve">. </w:t>
      </w:r>
    </w:p>
    <w:p w:rsidR="00E366F3" w:rsidRPr="00B26064" w:rsidRDefault="00E366F3" w:rsidP="00E366F3">
      <w:pPr>
        <w:rPr>
          <w:rFonts w:eastAsia="Verdana"/>
        </w:rPr>
      </w:pPr>
    </w:p>
    <w:p w:rsidR="00D15054" w:rsidRPr="00B26064" w:rsidRDefault="00D15054" w:rsidP="00F8521B">
      <w:pPr>
        <w:rPr>
          <w:b/>
        </w:rPr>
      </w:pPr>
    </w:p>
    <w:p w:rsidR="00F8521B" w:rsidRPr="00B26064" w:rsidRDefault="00F8521B" w:rsidP="00F8521B">
      <w:r w:rsidRPr="00B26064">
        <w:rPr>
          <w:b/>
        </w:rPr>
        <w:t>DELIBEROU:</w:t>
      </w:r>
    </w:p>
    <w:p w:rsidR="00F8521B" w:rsidRPr="00B26064" w:rsidRDefault="00F8521B" w:rsidP="00F8521B"/>
    <w:p w:rsidR="00E366F3" w:rsidRPr="00B26064" w:rsidRDefault="0069020E" w:rsidP="00E366F3">
      <w:pPr>
        <w:rPr>
          <w:rStyle w:val="parag2Char"/>
          <w:rFonts w:eastAsia="MS Mincho"/>
        </w:rPr>
      </w:pPr>
      <w:r w:rsidRPr="00B26064">
        <w:rPr>
          <w:lang w:val="pt"/>
        </w:rPr>
        <w:t>1 – Por</w:t>
      </w:r>
      <w:r w:rsidR="00D15054" w:rsidRPr="00B26064">
        <w:rPr>
          <w:lang w:val="pt"/>
        </w:rPr>
        <w:t xml:space="preserve"> </w:t>
      </w:r>
      <w:r w:rsidR="0065799D" w:rsidRPr="00B26064">
        <w:rPr>
          <w:rFonts w:eastAsia="Verdana"/>
          <w:bCs/>
        </w:rPr>
        <w:t>aprovar</w:t>
      </w:r>
      <w:r w:rsidR="0065799D" w:rsidRPr="00B26064">
        <w:t xml:space="preserve"> </w:t>
      </w:r>
      <w:r w:rsidR="00B26064" w:rsidRPr="00B26064">
        <w:t xml:space="preserve">a minuta de Portaria Normativa </w:t>
      </w:r>
      <w:r w:rsidR="00B26064" w:rsidRPr="00B26064">
        <w:rPr>
          <w:rStyle w:val="parag2Char"/>
          <w:rFonts w:eastAsia="MS Mincho"/>
        </w:rPr>
        <w:t>que altera a Portaria Normativa n.º 02 de 04 de outubro de 2018, que “</w:t>
      </w:r>
      <w:r w:rsidR="00B26064" w:rsidRPr="00B26064">
        <w:rPr>
          <w:rStyle w:val="parag2Char"/>
          <w:rFonts w:eastAsia="MS Mincho"/>
          <w:i/>
        </w:rPr>
        <w:t>institui Regulamento para celebração de convênios entre o Conselho de Arquitetura e Urbanismo do Distrito Federal (CAU/DF) e terceiros</w:t>
      </w:r>
      <w:r w:rsidR="00B26064" w:rsidRPr="00B26064">
        <w:rPr>
          <w:rStyle w:val="parag2Char"/>
          <w:rFonts w:eastAsia="MS Mincho"/>
        </w:rPr>
        <w:t>”, para incluir o Plano de Trabalho como anexo</w:t>
      </w:r>
      <w:r w:rsidR="00B26064" w:rsidRPr="00B26064">
        <w:rPr>
          <w:rStyle w:val="parag2Char"/>
          <w:rFonts w:eastAsia="MS Mincho"/>
        </w:rPr>
        <w:t xml:space="preserve"> </w:t>
      </w:r>
      <w:r w:rsidR="00B26064" w:rsidRPr="00B26064">
        <w:rPr>
          <w:rStyle w:val="parag2Char"/>
          <w:rFonts w:eastAsia="MS Mincho"/>
        </w:rPr>
        <w:t>e incluir itens no regulamento.</w:t>
      </w:r>
    </w:p>
    <w:p w:rsidR="00B26064" w:rsidRPr="00B26064" w:rsidRDefault="00B26064" w:rsidP="00E366F3">
      <w:pPr>
        <w:rPr>
          <w:rFonts w:eastAsia="Verdana"/>
        </w:rPr>
      </w:pPr>
    </w:p>
    <w:p w:rsidR="00E366F3" w:rsidRPr="00B26064" w:rsidRDefault="00E366F3" w:rsidP="00E366F3">
      <w:pPr>
        <w:pStyle w:val="Cabealho"/>
        <w:spacing w:line="240" w:lineRule="atLeast"/>
      </w:pPr>
      <w:r w:rsidRPr="00B26064">
        <w:t xml:space="preserve">2 - </w:t>
      </w:r>
      <w:r w:rsidRPr="00B26064">
        <w:rPr>
          <w:rFonts w:eastAsia="Verdana"/>
        </w:rPr>
        <w:t>Encaminhar esta deliberação para publicação no sítio eletrônico do CAU/DF</w:t>
      </w:r>
      <w:r w:rsidR="00D15054" w:rsidRPr="00B26064">
        <w:rPr>
          <w:rFonts w:eastAsia="Verdana"/>
        </w:rPr>
        <w:t>.</w:t>
      </w:r>
    </w:p>
    <w:p w:rsidR="00E366F3" w:rsidRPr="00B26064" w:rsidRDefault="00E366F3" w:rsidP="00E366F3">
      <w:pPr>
        <w:ind w:right="227"/>
        <w:rPr>
          <w:rFonts w:eastAsia="Verdana"/>
        </w:rPr>
      </w:pPr>
    </w:p>
    <w:p w:rsidR="00E366F3" w:rsidRPr="00B26064" w:rsidRDefault="00E366F3" w:rsidP="00E366F3">
      <w:pPr>
        <w:rPr>
          <w:rFonts w:eastAsia="Verdana"/>
        </w:rPr>
      </w:pPr>
      <w:r w:rsidRPr="00B26064">
        <w:rPr>
          <w:rFonts w:eastAsia="Verdana"/>
        </w:rPr>
        <w:t>Esta deliberação entra em vigor nesta data.</w:t>
      </w:r>
    </w:p>
    <w:p w:rsidR="0065799D" w:rsidRPr="00B26064" w:rsidRDefault="0065799D" w:rsidP="00E366F3">
      <w:pPr>
        <w:rPr>
          <w:rFonts w:eastAsia="Verdana"/>
        </w:rPr>
      </w:pPr>
    </w:p>
    <w:p w:rsidR="008C6514" w:rsidRPr="00B26064" w:rsidRDefault="008C6514" w:rsidP="008C6514">
      <w:pPr>
        <w:autoSpaceDE w:val="0"/>
        <w:autoSpaceDN w:val="0"/>
        <w:adjustRightInd w:val="0"/>
        <w:rPr>
          <w:lang w:eastAsia="pt-BR"/>
        </w:rPr>
      </w:pPr>
      <w:r w:rsidRPr="00B26064">
        <w:rPr>
          <w:lang w:eastAsia="pt-BR"/>
        </w:rPr>
        <w:t xml:space="preserve">Com </w:t>
      </w:r>
      <w:proofErr w:type="gramStart"/>
      <w:r w:rsidRPr="00B26064">
        <w:rPr>
          <w:b/>
          <w:bCs/>
          <w:lang w:eastAsia="pt-BR"/>
        </w:rPr>
        <w:t>5</w:t>
      </w:r>
      <w:proofErr w:type="gramEnd"/>
      <w:r w:rsidRPr="00B26064">
        <w:rPr>
          <w:b/>
          <w:bCs/>
          <w:lang w:eastAsia="pt-BR"/>
        </w:rPr>
        <w:t xml:space="preserve"> votos favoráveis</w:t>
      </w:r>
      <w:r w:rsidRPr="00B26064">
        <w:rPr>
          <w:lang w:eastAsia="pt-BR"/>
        </w:rPr>
        <w:t xml:space="preserve"> dos conselheiros: Antônio Menezes Júnior, Giselle Moll Mascarenhas, João Eduardo Martins Dantas, João Gilberto de Carvalho Accioly e Rogério Markiewicz; </w:t>
      </w:r>
      <w:r w:rsidRPr="00B26064">
        <w:rPr>
          <w:b/>
          <w:lang w:eastAsia="pt-BR"/>
        </w:rPr>
        <w:t>00</w:t>
      </w:r>
      <w:r w:rsidRPr="00B26064">
        <w:rPr>
          <w:lang w:eastAsia="pt-BR"/>
        </w:rPr>
        <w:t xml:space="preserve"> ausência; </w:t>
      </w:r>
      <w:r w:rsidRPr="00B26064">
        <w:rPr>
          <w:b/>
          <w:lang w:eastAsia="pt-BR"/>
        </w:rPr>
        <w:t>00</w:t>
      </w:r>
      <w:r w:rsidRPr="00B26064">
        <w:rPr>
          <w:lang w:eastAsia="pt-BR"/>
        </w:rPr>
        <w:t xml:space="preserve"> voto contrário e </w:t>
      </w:r>
      <w:r w:rsidRPr="00B26064">
        <w:rPr>
          <w:b/>
          <w:lang w:eastAsia="pt-BR"/>
        </w:rPr>
        <w:t>00</w:t>
      </w:r>
      <w:r w:rsidRPr="00B26064">
        <w:rPr>
          <w:lang w:eastAsia="pt-BR"/>
        </w:rPr>
        <w:t xml:space="preserve"> abstenção.</w:t>
      </w:r>
    </w:p>
    <w:p w:rsidR="008B215D" w:rsidRPr="00B26064" w:rsidRDefault="008B215D" w:rsidP="00A64D37">
      <w:pPr>
        <w:autoSpaceDE w:val="0"/>
        <w:autoSpaceDN w:val="0"/>
        <w:adjustRightInd w:val="0"/>
        <w:rPr>
          <w:lang w:eastAsia="pt-BR"/>
        </w:rPr>
      </w:pPr>
    </w:p>
    <w:p w:rsidR="0065799D" w:rsidRPr="00B26064" w:rsidRDefault="0065799D" w:rsidP="00B2109B">
      <w:pPr>
        <w:ind w:left="-142"/>
        <w:jc w:val="center"/>
        <w:rPr>
          <w:rFonts w:eastAsia="Verdana"/>
        </w:rPr>
      </w:pPr>
    </w:p>
    <w:p w:rsidR="00B2109B" w:rsidRPr="00B26064" w:rsidRDefault="00B2109B" w:rsidP="00B2109B">
      <w:pPr>
        <w:ind w:left="-142"/>
        <w:jc w:val="center"/>
        <w:rPr>
          <w:rFonts w:eastAsia="Verdana"/>
        </w:rPr>
      </w:pPr>
      <w:r w:rsidRPr="00B26064">
        <w:rPr>
          <w:rFonts w:eastAsia="Verdana"/>
        </w:rPr>
        <w:t xml:space="preserve">Brasília - DF, </w:t>
      </w:r>
      <w:r w:rsidR="000070A6" w:rsidRPr="00B26064">
        <w:rPr>
          <w:rFonts w:eastAsia="Verdana"/>
        </w:rPr>
        <w:t>2</w:t>
      </w:r>
      <w:r w:rsidR="005D1B95" w:rsidRPr="00B26064">
        <w:rPr>
          <w:rFonts w:eastAsia="Verdana"/>
        </w:rPr>
        <w:t>5</w:t>
      </w:r>
      <w:r w:rsidR="000070A6" w:rsidRPr="00B26064">
        <w:rPr>
          <w:rFonts w:eastAsia="Verdana"/>
        </w:rPr>
        <w:t xml:space="preserve"> de </w:t>
      </w:r>
      <w:r w:rsidR="005D1B95" w:rsidRPr="00B26064">
        <w:rPr>
          <w:rFonts w:eastAsia="Verdana"/>
        </w:rPr>
        <w:t>novembro</w:t>
      </w:r>
      <w:r w:rsidRPr="00B26064">
        <w:rPr>
          <w:rFonts w:eastAsia="Verdana"/>
        </w:rPr>
        <w:t xml:space="preserve"> de 2019.</w:t>
      </w:r>
    </w:p>
    <w:p w:rsidR="00D01A14" w:rsidRPr="00B26064" w:rsidRDefault="00D01A14" w:rsidP="00D01A14">
      <w:pPr>
        <w:rPr>
          <w:rFonts w:eastAsia="Verdana"/>
        </w:rPr>
      </w:pPr>
      <w:bookmarkStart w:id="0" w:name="_GoBack"/>
      <w:bookmarkEnd w:id="0"/>
    </w:p>
    <w:p w:rsidR="009C72C7" w:rsidRPr="00B26064" w:rsidRDefault="009C72C7" w:rsidP="00D01A14">
      <w:pPr>
        <w:rPr>
          <w:rFonts w:eastAsia="Verdana"/>
        </w:rPr>
      </w:pPr>
    </w:p>
    <w:p w:rsidR="009C72C7" w:rsidRPr="00B26064" w:rsidRDefault="009C72C7" w:rsidP="00D01A14">
      <w:pPr>
        <w:rPr>
          <w:rFonts w:eastAsia="Verdana"/>
        </w:rPr>
      </w:pPr>
    </w:p>
    <w:p w:rsidR="003B5DFA" w:rsidRPr="00B26064" w:rsidRDefault="003B5DFA" w:rsidP="00D01A14">
      <w:pPr>
        <w:rPr>
          <w:rFonts w:eastAsia="Verdana"/>
        </w:rPr>
      </w:pPr>
    </w:p>
    <w:p w:rsidR="00D007E7" w:rsidRPr="00B26064" w:rsidRDefault="00D007E7" w:rsidP="00D007E7">
      <w:pPr>
        <w:spacing w:line="276" w:lineRule="auto"/>
        <w:ind w:left="-142"/>
        <w:jc w:val="center"/>
        <w:rPr>
          <w:rFonts w:eastAsia="Verdana"/>
          <w:b/>
        </w:rPr>
      </w:pPr>
      <w:r w:rsidRPr="00B26064">
        <w:rPr>
          <w:rFonts w:eastAsia="Verdana"/>
          <w:b/>
        </w:rPr>
        <w:t xml:space="preserve">Daniel Mangabeira da Vinha </w:t>
      </w:r>
    </w:p>
    <w:p w:rsidR="003365E5" w:rsidRPr="00B26064" w:rsidRDefault="00D007E7" w:rsidP="00D007E7">
      <w:pPr>
        <w:spacing w:line="276" w:lineRule="auto"/>
        <w:ind w:left="-142"/>
        <w:jc w:val="center"/>
        <w:rPr>
          <w:rFonts w:eastAsia="Verdana"/>
        </w:rPr>
      </w:pPr>
      <w:r w:rsidRPr="00B26064">
        <w:rPr>
          <w:rFonts w:eastAsia="Verdana"/>
        </w:rPr>
        <w:t>Presidente do CAU/DF</w:t>
      </w:r>
    </w:p>
    <w:sectPr w:rsidR="003365E5" w:rsidRPr="00B26064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5019" w:rsidRDefault="00665019">
      <w:r>
        <w:separator/>
      </w:r>
    </w:p>
  </w:endnote>
  <w:endnote w:type="continuationSeparator" w:id="0">
    <w:p w:rsidR="00665019" w:rsidRDefault="006650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254" w:rsidRDefault="00F86254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5500E21D" wp14:editId="1DEF58D1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B32E3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B32E3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F86254" w:rsidRPr="0034385E" w:rsidRDefault="00F86254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F86254" w:rsidRPr="00030DEF" w:rsidRDefault="00F86254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F86254" w:rsidRPr="00030DEF" w:rsidRDefault="00F86254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5019" w:rsidRDefault="00665019">
      <w:r>
        <w:separator/>
      </w:r>
    </w:p>
  </w:footnote>
  <w:footnote w:type="continuationSeparator" w:id="0">
    <w:p w:rsidR="00665019" w:rsidRDefault="006650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254" w:rsidRDefault="00DB32E3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254" w:rsidRDefault="00F86254" w:rsidP="00507974">
    <w:pPr>
      <w:pStyle w:val="Rodap"/>
      <w:ind w:left="-1701" w:right="-851"/>
      <w:jc w:val="left"/>
    </w:pPr>
  </w:p>
  <w:p w:rsidR="00F86254" w:rsidRDefault="00F86254" w:rsidP="00507974">
    <w:pPr>
      <w:pStyle w:val="Rodap"/>
      <w:ind w:right="-851"/>
      <w:jc w:val="left"/>
    </w:pPr>
  </w:p>
  <w:p w:rsidR="00F86254" w:rsidRPr="008B6F05" w:rsidRDefault="00F86254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36543266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254" w:rsidRDefault="00DB32E3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0F1E90"/>
    <w:rsid w:val="00114422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522C"/>
    <w:rsid w:val="001A66A8"/>
    <w:rsid w:val="001A72CB"/>
    <w:rsid w:val="001B0721"/>
    <w:rsid w:val="001B46A1"/>
    <w:rsid w:val="001B556D"/>
    <w:rsid w:val="001C270A"/>
    <w:rsid w:val="001C3075"/>
    <w:rsid w:val="001C345D"/>
    <w:rsid w:val="001C468A"/>
    <w:rsid w:val="001D3CE0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4148E"/>
    <w:rsid w:val="002430D6"/>
    <w:rsid w:val="002456DA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0801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965DF"/>
    <w:rsid w:val="003A2CD0"/>
    <w:rsid w:val="003B45AD"/>
    <w:rsid w:val="003B5DFA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438D4"/>
    <w:rsid w:val="0045281E"/>
    <w:rsid w:val="00456249"/>
    <w:rsid w:val="00465361"/>
    <w:rsid w:val="00466FEE"/>
    <w:rsid w:val="00473457"/>
    <w:rsid w:val="00477217"/>
    <w:rsid w:val="0048210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5D32"/>
    <w:rsid w:val="004E76DB"/>
    <w:rsid w:val="004F3AFB"/>
    <w:rsid w:val="0050107C"/>
    <w:rsid w:val="00507974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2AED"/>
    <w:rsid w:val="00582CC0"/>
    <w:rsid w:val="005876A5"/>
    <w:rsid w:val="00592E35"/>
    <w:rsid w:val="00593FDB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1B95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5116"/>
    <w:rsid w:val="00627E1B"/>
    <w:rsid w:val="006328F4"/>
    <w:rsid w:val="0063641D"/>
    <w:rsid w:val="006522C1"/>
    <w:rsid w:val="00655BCB"/>
    <w:rsid w:val="0065799D"/>
    <w:rsid w:val="00665019"/>
    <w:rsid w:val="00674461"/>
    <w:rsid w:val="00682000"/>
    <w:rsid w:val="0068501B"/>
    <w:rsid w:val="0069020E"/>
    <w:rsid w:val="00693EEA"/>
    <w:rsid w:val="006A26FF"/>
    <w:rsid w:val="006A75CE"/>
    <w:rsid w:val="006A76C7"/>
    <w:rsid w:val="006B1042"/>
    <w:rsid w:val="006B1291"/>
    <w:rsid w:val="006C01CD"/>
    <w:rsid w:val="006C43B7"/>
    <w:rsid w:val="006C4650"/>
    <w:rsid w:val="006D327B"/>
    <w:rsid w:val="006F3DA6"/>
    <w:rsid w:val="00716B4E"/>
    <w:rsid w:val="007208D6"/>
    <w:rsid w:val="00722E61"/>
    <w:rsid w:val="0072568F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66C2"/>
    <w:rsid w:val="007A40A1"/>
    <w:rsid w:val="007A62D2"/>
    <w:rsid w:val="007B28F0"/>
    <w:rsid w:val="007C5049"/>
    <w:rsid w:val="007D05B7"/>
    <w:rsid w:val="007E09E6"/>
    <w:rsid w:val="007E197D"/>
    <w:rsid w:val="007E1A25"/>
    <w:rsid w:val="007E4B17"/>
    <w:rsid w:val="007E4B5A"/>
    <w:rsid w:val="007E5D02"/>
    <w:rsid w:val="007F0366"/>
    <w:rsid w:val="007F2272"/>
    <w:rsid w:val="007F4AFE"/>
    <w:rsid w:val="007F5436"/>
    <w:rsid w:val="008039D8"/>
    <w:rsid w:val="0080576F"/>
    <w:rsid w:val="00816A29"/>
    <w:rsid w:val="008204C2"/>
    <w:rsid w:val="00821245"/>
    <w:rsid w:val="00823E22"/>
    <w:rsid w:val="00827927"/>
    <w:rsid w:val="00831975"/>
    <w:rsid w:val="00833FCA"/>
    <w:rsid w:val="00841A11"/>
    <w:rsid w:val="0085419C"/>
    <w:rsid w:val="00854B87"/>
    <w:rsid w:val="00855019"/>
    <w:rsid w:val="00857158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565"/>
    <w:rsid w:val="008A4E3F"/>
    <w:rsid w:val="008A4ED1"/>
    <w:rsid w:val="008A57EC"/>
    <w:rsid w:val="008B215D"/>
    <w:rsid w:val="008B6F05"/>
    <w:rsid w:val="008C6514"/>
    <w:rsid w:val="008D45B3"/>
    <w:rsid w:val="00900F04"/>
    <w:rsid w:val="0090758A"/>
    <w:rsid w:val="009212CE"/>
    <w:rsid w:val="0092640A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5852"/>
    <w:rsid w:val="00986C0A"/>
    <w:rsid w:val="009872C8"/>
    <w:rsid w:val="00997A39"/>
    <w:rsid w:val="009A7BD0"/>
    <w:rsid w:val="009B659B"/>
    <w:rsid w:val="009B6D67"/>
    <w:rsid w:val="009B7C6B"/>
    <w:rsid w:val="009C0F42"/>
    <w:rsid w:val="009C2607"/>
    <w:rsid w:val="009C37C1"/>
    <w:rsid w:val="009C72C7"/>
    <w:rsid w:val="009C7C44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13E1B"/>
    <w:rsid w:val="00B2109B"/>
    <w:rsid w:val="00B26064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07E7"/>
    <w:rsid w:val="00D0135B"/>
    <w:rsid w:val="00D01A14"/>
    <w:rsid w:val="00D024B9"/>
    <w:rsid w:val="00D04209"/>
    <w:rsid w:val="00D0497C"/>
    <w:rsid w:val="00D15054"/>
    <w:rsid w:val="00D20D64"/>
    <w:rsid w:val="00D2116A"/>
    <w:rsid w:val="00D217AA"/>
    <w:rsid w:val="00D22C14"/>
    <w:rsid w:val="00D31E0C"/>
    <w:rsid w:val="00D41554"/>
    <w:rsid w:val="00D514B3"/>
    <w:rsid w:val="00D52660"/>
    <w:rsid w:val="00D5349D"/>
    <w:rsid w:val="00D61465"/>
    <w:rsid w:val="00D645AE"/>
    <w:rsid w:val="00D655F6"/>
    <w:rsid w:val="00D714E1"/>
    <w:rsid w:val="00D72CA0"/>
    <w:rsid w:val="00D824DB"/>
    <w:rsid w:val="00D82BC6"/>
    <w:rsid w:val="00D8699D"/>
    <w:rsid w:val="00D87C53"/>
    <w:rsid w:val="00D911A6"/>
    <w:rsid w:val="00DA210E"/>
    <w:rsid w:val="00DB02E7"/>
    <w:rsid w:val="00DB32E3"/>
    <w:rsid w:val="00DC0F26"/>
    <w:rsid w:val="00DC4053"/>
    <w:rsid w:val="00DC43FF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4F69"/>
    <w:rsid w:val="00E15074"/>
    <w:rsid w:val="00E20C42"/>
    <w:rsid w:val="00E3254B"/>
    <w:rsid w:val="00E33FD8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D3295"/>
    <w:rsid w:val="00ED397F"/>
    <w:rsid w:val="00ED4399"/>
    <w:rsid w:val="00ED4894"/>
    <w:rsid w:val="00EE5A92"/>
    <w:rsid w:val="00EE773A"/>
    <w:rsid w:val="00EF10F8"/>
    <w:rsid w:val="00F115F7"/>
    <w:rsid w:val="00F11DEB"/>
    <w:rsid w:val="00F13561"/>
    <w:rsid w:val="00F13606"/>
    <w:rsid w:val="00F20CFC"/>
    <w:rsid w:val="00F23E8D"/>
    <w:rsid w:val="00F2621C"/>
    <w:rsid w:val="00F334FA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84510"/>
    <w:rsid w:val="00F8521B"/>
    <w:rsid w:val="00F86254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8EE44B-B78A-4387-98DD-FB2DDEC8A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1</Pages>
  <Words>289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116</cp:revision>
  <cp:lastPrinted>2019-11-29T17:30:00Z</cp:lastPrinted>
  <dcterms:created xsi:type="dcterms:W3CDTF">2019-01-29T14:38:00Z</dcterms:created>
  <dcterms:modified xsi:type="dcterms:W3CDTF">2019-11-29T17:35:00Z</dcterms:modified>
</cp:coreProperties>
</file>