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51B" w:rsidRPr="00C2151B" w:rsidRDefault="00C2151B" w:rsidP="00C2151B">
      <w:pPr>
        <w:jc w:val="center"/>
        <w:rPr>
          <w:b/>
          <w:sz w:val="22"/>
          <w:szCs w:val="22"/>
        </w:rPr>
      </w:pPr>
      <w:r w:rsidRPr="00C2151B">
        <w:rPr>
          <w:b/>
          <w:sz w:val="22"/>
          <w:szCs w:val="22"/>
        </w:rPr>
        <w:t>PORTARIA ORDINÁRIA Nº 16, DE 17 DE MARÇO DE 2020.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  <w:bookmarkStart w:id="0" w:name="_GoBack"/>
      <w:bookmarkEnd w:id="0"/>
    </w:p>
    <w:p w:rsidR="00C2151B" w:rsidRPr="00C2151B" w:rsidRDefault="00F74DD0" w:rsidP="00C2151B">
      <w:pPr>
        <w:ind w:left="4820"/>
        <w:rPr>
          <w:sz w:val="22"/>
          <w:szCs w:val="22"/>
        </w:rPr>
      </w:pPr>
      <w:r w:rsidRPr="00134CC0">
        <w:rPr>
          <w:sz w:val="22"/>
          <w:szCs w:val="22"/>
        </w:rPr>
        <w:t>Institui</w:t>
      </w:r>
      <w:r w:rsidR="00C2151B" w:rsidRPr="00C2151B">
        <w:rPr>
          <w:sz w:val="22"/>
          <w:szCs w:val="22"/>
        </w:rPr>
        <w:t xml:space="preserve"> novas medidas preventivas para a redução dos riscos de contaminação com o </w:t>
      </w:r>
      <w:r w:rsidR="00C2151B" w:rsidRPr="00134CC0">
        <w:rPr>
          <w:sz w:val="22"/>
          <w:szCs w:val="22"/>
        </w:rPr>
        <w:t xml:space="preserve">novo </w:t>
      </w:r>
      <w:proofErr w:type="spellStart"/>
      <w:r w:rsidR="00C2151B" w:rsidRPr="00C2151B">
        <w:rPr>
          <w:sz w:val="22"/>
          <w:szCs w:val="22"/>
        </w:rPr>
        <w:t>coronavírus</w:t>
      </w:r>
      <w:proofErr w:type="spellEnd"/>
      <w:r w:rsidR="00C2151B" w:rsidRPr="00C2151B">
        <w:rPr>
          <w:sz w:val="22"/>
          <w:szCs w:val="22"/>
        </w:rPr>
        <w:t xml:space="preserve"> causador da </w:t>
      </w:r>
      <w:proofErr w:type="spellStart"/>
      <w:r w:rsidR="00C2151B" w:rsidRPr="00C2151B">
        <w:rPr>
          <w:sz w:val="22"/>
          <w:szCs w:val="22"/>
        </w:rPr>
        <w:t>COVID</w:t>
      </w:r>
      <w:proofErr w:type="spellEnd"/>
      <w:r w:rsidR="00C2151B" w:rsidRPr="00C2151B">
        <w:rPr>
          <w:sz w:val="22"/>
          <w:szCs w:val="22"/>
        </w:rPr>
        <w:t xml:space="preserve"> 19, no âmbito do CAU/DF.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tabs>
          <w:tab w:val="left" w:pos="1134"/>
        </w:tabs>
        <w:rPr>
          <w:sz w:val="22"/>
          <w:szCs w:val="22"/>
        </w:rPr>
      </w:pPr>
      <w:r w:rsidRPr="00134CC0">
        <w:rPr>
          <w:sz w:val="22"/>
          <w:szCs w:val="22"/>
        </w:rPr>
        <w:t>O Presidente</w:t>
      </w:r>
      <w:r w:rsidRPr="00C2151B">
        <w:rPr>
          <w:sz w:val="22"/>
          <w:szCs w:val="22"/>
        </w:rPr>
        <w:t xml:space="preserve">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</w:t>
      </w:r>
      <w:proofErr w:type="spellStart"/>
      <w:r w:rsidRPr="00C2151B">
        <w:rPr>
          <w:sz w:val="22"/>
          <w:szCs w:val="22"/>
        </w:rPr>
        <w:t>DPOBR</w:t>
      </w:r>
      <w:proofErr w:type="spellEnd"/>
      <w:r w:rsidRPr="00C2151B">
        <w:rPr>
          <w:sz w:val="22"/>
          <w:szCs w:val="22"/>
        </w:rPr>
        <w:t xml:space="preserve"> nº 0099-05/2020, após análise de assunto em epígrafe, e</w:t>
      </w:r>
    </w:p>
    <w:p w:rsidR="00C2151B" w:rsidRPr="00C2151B" w:rsidRDefault="00C2151B" w:rsidP="00C2151B">
      <w:pPr>
        <w:tabs>
          <w:tab w:val="left" w:pos="1134"/>
        </w:tabs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  <w:r w:rsidRPr="00C2151B">
        <w:rPr>
          <w:sz w:val="22"/>
          <w:szCs w:val="22"/>
        </w:rPr>
        <w:t xml:space="preserve">Considerando os recentes fatos que sinalizam a progressão da disseminação do </w:t>
      </w:r>
      <w:proofErr w:type="spellStart"/>
      <w:r w:rsidRPr="00C2151B">
        <w:rPr>
          <w:sz w:val="22"/>
          <w:szCs w:val="22"/>
        </w:rPr>
        <w:t>COVID</w:t>
      </w:r>
      <w:proofErr w:type="spellEnd"/>
      <w:r w:rsidRPr="00C2151B">
        <w:rPr>
          <w:sz w:val="22"/>
          <w:szCs w:val="22"/>
        </w:rPr>
        <w:t xml:space="preserve"> 19, já reconhecida pela Organização Mundial da Saúde (OMS) como p</w:t>
      </w:r>
      <w:r w:rsidRPr="00134CC0">
        <w:rPr>
          <w:sz w:val="22"/>
          <w:szCs w:val="22"/>
        </w:rPr>
        <w:t>andemia;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  <w:r w:rsidRPr="00C2151B">
        <w:rPr>
          <w:sz w:val="22"/>
          <w:szCs w:val="22"/>
        </w:rPr>
        <w:t xml:space="preserve">Considerando a necessidade de ações cautelosas em defesa da saúde dos membros do Plenário, convidados e colaboradores do Conselho; e 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tabs>
          <w:tab w:val="left" w:pos="1134"/>
        </w:tabs>
        <w:rPr>
          <w:sz w:val="22"/>
          <w:szCs w:val="22"/>
        </w:rPr>
      </w:pPr>
      <w:r w:rsidRPr="00C2151B">
        <w:rPr>
          <w:sz w:val="22"/>
          <w:szCs w:val="22"/>
        </w:rPr>
        <w:t xml:space="preserve">Considerando Deliberação </w:t>
      </w:r>
      <w:r w:rsidRPr="00C2151B">
        <w:rPr>
          <w:i/>
          <w:sz w:val="22"/>
          <w:szCs w:val="22"/>
        </w:rPr>
        <w:t xml:space="preserve">ad </w:t>
      </w:r>
      <w:proofErr w:type="spellStart"/>
      <w:r w:rsidRPr="00C2151B">
        <w:rPr>
          <w:i/>
          <w:sz w:val="22"/>
          <w:szCs w:val="22"/>
        </w:rPr>
        <w:t>referedum</w:t>
      </w:r>
      <w:proofErr w:type="spellEnd"/>
      <w:r w:rsidRPr="00C2151B">
        <w:rPr>
          <w:sz w:val="22"/>
          <w:szCs w:val="22"/>
        </w:rPr>
        <w:t xml:space="preserve"> do Plenário de nº 00</w:t>
      </w:r>
      <w:r w:rsidRPr="00134CC0">
        <w:rPr>
          <w:sz w:val="22"/>
          <w:szCs w:val="22"/>
        </w:rPr>
        <w:t>4/2020.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b/>
          <w:sz w:val="22"/>
          <w:szCs w:val="22"/>
        </w:rPr>
      </w:pPr>
      <w:r w:rsidRPr="00C2151B">
        <w:rPr>
          <w:b/>
          <w:sz w:val="22"/>
          <w:szCs w:val="22"/>
        </w:rPr>
        <w:t>RESOLVE: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C2151B" w:rsidP="00C2151B">
      <w:pPr>
        <w:tabs>
          <w:tab w:val="center" w:pos="4320"/>
          <w:tab w:val="right" w:pos="8640"/>
        </w:tabs>
        <w:rPr>
          <w:sz w:val="22"/>
          <w:szCs w:val="22"/>
        </w:rPr>
      </w:pPr>
      <w:r w:rsidRPr="00C2151B">
        <w:rPr>
          <w:sz w:val="22"/>
          <w:szCs w:val="22"/>
        </w:rPr>
        <w:t>Art. 1º</w:t>
      </w:r>
      <w:r w:rsidRPr="00C2151B">
        <w:rPr>
          <w:sz w:val="22"/>
          <w:szCs w:val="22"/>
          <w:lang w:val="pt-PT"/>
        </w:rPr>
        <w:t xml:space="preserve"> </w:t>
      </w:r>
      <w:r w:rsidR="00F74DD0" w:rsidRPr="00134CC0">
        <w:rPr>
          <w:rFonts w:eastAsia="Verdana"/>
          <w:sz w:val="22"/>
          <w:szCs w:val="22"/>
        </w:rPr>
        <w:t xml:space="preserve">Instituir </w:t>
      </w:r>
      <w:r w:rsidRPr="00134CC0">
        <w:rPr>
          <w:rFonts w:eastAsia="Verdana"/>
          <w:sz w:val="22"/>
          <w:szCs w:val="22"/>
        </w:rPr>
        <w:t xml:space="preserve">a </w:t>
      </w:r>
      <w:r w:rsidRPr="00C2151B">
        <w:rPr>
          <w:rFonts w:eastAsia="Verdana"/>
          <w:sz w:val="22"/>
          <w:szCs w:val="22"/>
        </w:rPr>
        <w:t>s</w:t>
      </w:r>
      <w:r w:rsidRPr="00C2151B">
        <w:rPr>
          <w:sz w:val="22"/>
          <w:szCs w:val="22"/>
        </w:rPr>
        <w:t>uspen</w:t>
      </w:r>
      <w:r w:rsidRPr="00134CC0">
        <w:rPr>
          <w:sz w:val="22"/>
          <w:szCs w:val="22"/>
        </w:rPr>
        <w:t xml:space="preserve">são </w:t>
      </w:r>
      <w:r w:rsidRPr="00C2151B">
        <w:rPr>
          <w:sz w:val="22"/>
          <w:szCs w:val="22"/>
        </w:rPr>
        <w:t>o atendimento ao Público na modalidade presencial no período de 18</w:t>
      </w:r>
      <w:r w:rsidR="00134CC0">
        <w:rPr>
          <w:sz w:val="22"/>
          <w:szCs w:val="22"/>
        </w:rPr>
        <w:t xml:space="preserve"> a 30 de março de 2020.</w:t>
      </w:r>
    </w:p>
    <w:p w:rsidR="00C2151B" w:rsidRPr="00C2151B" w:rsidRDefault="00C2151B" w:rsidP="00C2151B">
      <w:pPr>
        <w:tabs>
          <w:tab w:val="center" w:pos="4320"/>
          <w:tab w:val="right" w:pos="8640"/>
        </w:tabs>
        <w:rPr>
          <w:sz w:val="22"/>
          <w:szCs w:val="22"/>
        </w:rPr>
      </w:pPr>
    </w:p>
    <w:p w:rsidR="00C2151B" w:rsidRPr="00134CC0" w:rsidRDefault="002F0B3D" w:rsidP="00C2151B">
      <w:pPr>
        <w:tabs>
          <w:tab w:val="center" w:pos="4320"/>
          <w:tab w:val="right" w:pos="8640"/>
        </w:tabs>
        <w:rPr>
          <w:sz w:val="22"/>
          <w:szCs w:val="22"/>
        </w:rPr>
      </w:pPr>
      <w:r w:rsidRPr="00134CC0">
        <w:rPr>
          <w:sz w:val="22"/>
          <w:szCs w:val="22"/>
        </w:rPr>
        <w:t>§ 1º</w:t>
      </w:r>
      <w:r w:rsidR="00C2151B" w:rsidRPr="00C2151B">
        <w:rPr>
          <w:sz w:val="22"/>
          <w:szCs w:val="22"/>
        </w:rPr>
        <w:t xml:space="preserve"> Neste período todos os atendimentos ao público serão feitos via e-mails ou através do telefone de número </w:t>
      </w:r>
      <w:r w:rsidRPr="00134CC0">
        <w:rPr>
          <w:sz w:val="22"/>
          <w:szCs w:val="22"/>
        </w:rPr>
        <w:t xml:space="preserve">(61) 99138 8442 </w:t>
      </w:r>
      <w:r w:rsidR="00C2151B" w:rsidRPr="00C2151B">
        <w:rPr>
          <w:sz w:val="22"/>
          <w:szCs w:val="22"/>
        </w:rPr>
        <w:t>que estará disponível de 9:00 às 15:00.</w:t>
      </w:r>
    </w:p>
    <w:p w:rsidR="002F0B3D" w:rsidRPr="00134CC0" w:rsidRDefault="002F0B3D" w:rsidP="00C2151B">
      <w:pPr>
        <w:tabs>
          <w:tab w:val="center" w:pos="4320"/>
          <w:tab w:val="right" w:pos="8640"/>
        </w:tabs>
        <w:rPr>
          <w:sz w:val="22"/>
          <w:szCs w:val="22"/>
        </w:rPr>
      </w:pPr>
    </w:p>
    <w:p w:rsidR="00C2151B" w:rsidRPr="00C2151B" w:rsidRDefault="002F0B3D" w:rsidP="00C2151B">
      <w:pPr>
        <w:tabs>
          <w:tab w:val="center" w:pos="4320"/>
          <w:tab w:val="right" w:pos="8640"/>
        </w:tabs>
        <w:rPr>
          <w:sz w:val="22"/>
          <w:szCs w:val="22"/>
        </w:rPr>
      </w:pPr>
      <w:r w:rsidRPr="00134CC0">
        <w:rPr>
          <w:sz w:val="22"/>
          <w:szCs w:val="22"/>
        </w:rPr>
        <w:t>§ 2º A</w:t>
      </w:r>
      <w:r w:rsidR="00C2151B" w:rsidRPr="00C2151B">
        <w:rPr>
          <w:sz w:val="22"/>
          <w:szCs w:val="22"/>
        </w:rPr>
        <w:t>s dependências do CAU</w:t>
      </w:r>
      <w:r w:rsidRPr="00134CC0">
        <w:rPr>
          <w:sz w:val="22"/>
          <w:szCs w:val="22"/>
        </w:rPr>
        <w:t>/</w:t>
      </w:r>
      <w:r w:rsidR="00C2151B" w:rsidRPr="00C2151B">
        <w:rPr>
          <w:sz w:val="22"/>
          <w:szCs w:val="22"/>
        </w:rPr>
        <w:t xml:space="preserve">DF estarão fechadas para o público em geral sem qualquer exceção. </w:t>
      </w:r>
    </w:p>
    <w:p w:rsidR="00C2151B" w:rsidRPr="00C2151B" w:rsidRDefault="00C2151B" w:rsidP="00C2151B">
      <w:pPr>
        <w:rPr>
          <w:rFonts w:eastAsia="Verdana"/>
          <w:sz w:val="22"/>
          <w:szCs w:val="22"/>
        </w:rPr>
      </w:pPr>
    </w:p>
    <w:p w:rsidR="00C2151B" w:rsidRPr="00C2151B" w:rsidRDefault="002F0B3D" w:rsidP="00C2151B">
      <w:pPr>
        <w:rPr>
          <w:rFonts w:eastAsia="Verdana"/>
          <w:sz w:val="22"/>
          <w:szCs w:val="22"/>
        </w:rPr>
      </w:pPr>
      <w:r w:rsidRPr="00134CC0">
        <w:rPr>
          <w:rFonts w:eastAsia="Verdana"/>
          <w:sz w:val="22"/>
          <w:szCs w:val="22"/>
        </w:rPr>
        <w:t xml:space="preserve">Art. 2º </w:t>
      </w:r>
      <w:r w:rsidR="00134CC0" w:rsidRPr="00134CC0">
        <w:rPr>
          <w:rFonts w:eastAsia="Verdana"/>
          <w:sz w:val="22"/>
          <w:szCs w:val="22"/>
        </w:rPr>
        <w:t xml:space="preserve">Esta Portaria entra em vigor </w:t>
      </w:r>
      <w:r w:rsidR="00134CC0">
        <w:rPr>
          <w:rFonts w:eastAsia="Verdana"/>
          <w:sz w:val="22"/>
          <w:szCs w:val="22"/>
        </w:rPr>
        <w:t>nesta data</w:t>
      </w:r>
      <w:r w:rsidR="00C2151B" w:rsidRPr="00C2151B">
        <w:rPr>
          <w:rFonts w:eastAsia="Verdana"/>
          <w:sz w:val="22"/>
          <w:szCs w:val="22"/>
        </w:rPr>
        <w:t>.</w:t>
      </w:r>
    </w:p>
    <w:p w:rsidR="00C2151B" w:rsidRPr="00C2151B" w:rsidRDefault="00C2151B" w:rsidP="00C2151B">
      <w:pPr>
        <w:rPr>
          <w:sz w:val="22"/>
          <w:szCs w:val="22"/>
        </w:rPr>
      </w:pPr>
    </w:p>
    <w:p w:rsidR="00C2151B" w:rsidRPr="00C2151B" w:rsidRDefault="002F0B3D" w:rsidP="00C2151B">
      <w:pPr>
        <w:rPr>
          <w:sz w:val="22"/>
          <w:szCs w:val="22"/>
        </w:rPr>
      </w:pPr>
      <w:r w:rsidRPr="00134CC0">
        <w:rPr>
          <w:sz w:val="22"/>
          <w:szCs w:val="22"/>
        </w:rPr>
        <w:t xml:space="preserve">Art. 3º </w:t>
      </w:r>
      <w:r w:rsidR="00C2151B" w:rsidRPr="00C2151B">
        <w:rPr>
          <w:sz w:val="22"/>
          <w:szCs w:val="22"/>
        </w:rPr>
        <w:t>Publique-se.</w:t>
      </w:r>
    </w:p>
    <w:p w:rsidR="00C2151B" w:rsidRDefault="00C2151B" w:rsidP="00C2151B">
      <w:pPr>
        <w:tabs>
          <w:tab w:val="left" w:pos="1134"/>
        </w:tabs>
        <w:jc w:val="center"/>
        <w:rPr>
          <w:sz w:val="22"/>
          <w:szCs w:val="22"/>
        </w:rPr>
      </w:pPr>
    </w:p>
    <w:p w:rsidR="00134CC0" w:rsidRPr="00C2151B" w:rsidRDefault="00134CC0" w:rsidP="00C2151B">
      <w:pPr>
        <w:tabs>
          <w:tab w:val="left" w:pos="1134"/>
        </w:tabs>
        <w:jc w:val="center"/>
        <w:rPr>
          <w:sz w:val="22"/>
          <w:szCs w:val="22"/>
        </w:rPr>
      </w:pPr>
    </w:p>
    <w:p w:rsidR="00C2151B" w:rsidRPr="00C2151B" w:rsidRDefault="00C2151B" w:rsidP="00C2151B">
      <w:pPr>
        <w:tabs>
          <w:tab w:val="left" w:pos="1134"/>
        </w:tabs>
        <w:jc w:val="center"/>
        <w:rPr>
          <w:sz w:val="22"/>
          <w:szCs w:val="22"/>
        </w:rPr>
      </w:pPr>
      <w:r w:rsidRPr="00C2151B">
        <w:rPr>
          <w:sz w:val="22"/>
          <w:szCs w:val="22"/>
        </w:rPr>
        <w:t>Brasília, 17 de março de 2020.</w:t>
      </w:r>
    </w:p>
    <w:p w:rsidR="00C2151B" w:rsidRPr="00C2151B" w:rsidRDefault="00C2151B" w:rsidP="00C2151B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C2151B" w:rsidRPr="00C2151B" w:rsidRDefault="00C2151B" w:rsidP="00C2151B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C2151B" w:rsidRPr="00C2151B" w:rsidRDefault="00C2151B" w:rsidP="00C2151B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C2151B" w:rsidRPr="00C2151B" w:rsidRDefault="002F0B3D" w:rsidP="00C2151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134CC0">
        <w:rPr>
          <w:b/>
          <w:sz w:val="22"/>
          <w:szCs w:val="22"/>
        </w:rPr>
        <w:t>DANIEL MANGABEIRA</w:t>
      </w:r>
    </w:p>
    <w:p w:rsidR="00990A90" w:rsidRPr="00134CC0" w:rsidRDefault="00C2151B" w:rsidP="00134CC0">
      <w:pPr>
        <w:jc w:val="center"/>
        <w:rPr>
          <w:sz w:val="22"/>
          <w:szCs w:val="22"/>
        </w:rPr>
      </w:pPr>
      <w:r w:rsidRPr="00C2151B">
        <w:rPr>
          <w:color w:val="000000"/>
          <w:sz w:val="22"/>
          <w:szCs w:val="22"/>
          <w:lang w:eastAsia="zh-CN"/>
        </w:rPr>
        <w:t>P</w:t>
      </w:r>
      <w:r w:rsidRPr="00C2151B">
        <w:rPr>
          <w:bCs/>
          <w:color w:val="000000"/>
          <w:sz w:val="22"/>
          <w:szCs w:val="22"/>
          <w:lang w:eastAsia="zh-CN"/>
        </w:rPr>
        <w:t>residente</w:t>
      </w:r>
    </w:p>
    <w:sectPr w:rsidR="00990A90" w:rsidRPr="00134CC0" w:rsidSect="002F0B3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7" w:right="1134" w:bottom="1985" w:left="1701" w:header="993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E190AEC" wp14:editId="11C4C2B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00EF7A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34CC0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34CC0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134CC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52.65pt;height:48.85pt" o:ole="">
          <v:imagedata r:id="rId1" o:title=""/>
        </v:shape>
        <o:OLEObject Type="Embed" ProgID="CorelDraw.Graphic.16" ShapeID="_x0000_i1033" DrawAspect="Content" ObjectID="_164596195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134CC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4AD13-2D16-4005-ACD0-CAB33304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69</cp:revision>
  <cp:lastPrinted>2020-03-06T13:03:00Z</cp:lastPrinted>
  <dcterms:created xsi:type="dcterms:W3CDTF">2018-10-03T17:16:00Z</dcterms:created>
  <dcterms:modified xsi:type="dcterms:W3CDTF">2020-03-17T17:52:00Z</dcterms:modified>
</cp:coreProperties>
</file>