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615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C0629D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710858/2018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AF7BA1" w:rsidRDefault="00AF7BA1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591798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EXERCÍCIO ILEGAL DA PROFISSÃO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C0629D">
              <w:rPr>
                <w:rFonts w:ascii="Times New Roman" w:hAnsi="Times New Roman"/>
                <w:b/>
                <w:sz w:val="22"/>
                <w:szCs w:val="22"/>
              </w:rPr>
              <w:t>53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</w:t>
      </w:r>
      <w:r w:rsidR="00EA344B">
        <w:rPr>
          <w:rFonts w:ascii="Times New Roman" w:eastAsia="Verdana" w:hAnsi="Times New Roman"/>
          <w:sz w:val="22"/>
          <w:szCs w:val="22"/>
        </w:rPr>
        <w:t>extra</w:t>
      </w:r>
      <w:r w:rsidRPr="00892D04">
        <w:rPr>
          <w:rFonts w:ascii="Times New Roman" w:eastAsia="Verdana" w:hAnsi="Times New Roman"/>
          <w:sz w:val="22"/>
          <w:szCs w:val="22"/>
        </w:rPr>
        <w:t xml:space="preserve">ordinariamente em Brasília-DF, na sede do CAU/DF, no dia </w:t>
      </w:r>
      <w:r w:rsidR="00EA344B">
        <w:rPr>
          <w:rFonts w:ascii="Times New Roman" w:eastAsia="Verdana" w:hAnsi="Times New Roman"/>
          <w:sz w:val="22"/>
          <w:szCs w:val="22"/>
        </w:rPr>
        <w:t>31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EA344B">
        <w:rPr>
          <w:rFonts w:ascii="Times New Roman" w:eastAsia="Verdana" w:hAnsi="Times New Roman"/>
          <w:sz w:val="22"/>
          <w:szCs w:val="22"/>
        </w:rPr>
        <w:t>agosto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Default="00634C67" w:rsidP="00634C67">
      <w:pPr>
        <w:pStyle w:val="Ttulo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C0629D" w:rsidRPr="00C0629D" w:rsidRDefault="00C0629D" w:rsidP="00C0629D"/>
    <w:p w:rsidR="00C0629D" w:rsidRDefault="00C0629D" w:rsidP="00B0034F">
      <w:pPr>
        <w:jc w:val="both"/>
        <w:rPr>
          <w:rFonts w:ascii="Times New Roman" w:eastAsia="Verdana" w:hAnsi="Times New Roman"/>
          <w:sz w:val="22"/>
          <w:szCs w:val="22"/>
        </w:rPr>
      </w:pPr>
      <w:r w:rsidRPr="00C0629D">
        <w:rPr>
          <w:rFonts w:ascii="Times New Roman" w:eastAsia="Verdana" w:hAnsi="Times New Roman"/>
          <w:sz w:val="22"/>
          <w:szCs w:val="22"/>
        </w:rPr>
        <w:t xml:space="preserve">Trata o presente processo de denúncia feita pela Senhora </w:t>
      </w:r>
      <w:r w:rsidR="00AF7BA1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C0629D">
        <w:rPr>
          <w:rFonts w:ascii="Times New Roman" w:eastAsia="Verdana" w:hAnsi="Times New Roman"/>
          <w:sz w:val="22"/>
          <w:szCs w:val="22"/>
        </w:rPr>
        <w:t xml:space="preserve">contra funcionário </w:t>
      </w:r>
      <w:r w:rsidR="00AF7BA1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AF7BA1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Pr="00C0629D">
        <w:rPr>
          <w:rFonts w:ascii="Times New Roman" w:eastAsia="Verdana" w:hAnsi="Times New Roman"/>
          <w:sz w:val="22"/>
          <w:szCs w:val="22"/>
        </w:rPr>
        <w:t xml:space="preserve">lotado na </w:t>
      </w:r>
      <w:r w:rsidR="00AF7BA1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C0629D">
        <w:rPr>
          <w:rFonts w:ascii="Times New Roman" w:eastAsia="Verdana" w:hAnsi="Times New Roman"/>
          <w:sz w:val="22"/>
          <w:szCs w:val="22"/>
        </w:rPr>
        <w:t xml:space="preserve">, por exercício </w:t>
      </w:r>
      <w:r>
        <w:rPr>
          <w:rFonts w:ascii="Times New Roman" w:eastAsia="Verdana" w:hAnsi="Times New Roman"/>
          <w:sz w:val="22"/>
          <w:szCs w:val="22"/>
        </w:rPr>
        <w:t>ilegal da profissão;</w:t>
      </w:r>
    </w:p>
    <w:p w:rsidR="00C0629D" w:rsidRDefault="00C0629D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C0629D" w:rsidRDefault="00C0629D" w:rsidP="00B0034F">
      <w:pPr>
        <w:jc w:val="both"/>
        <w:rPr>
          <w:rFonts w:ascii="Times New Roman" w:eastAsia="Verdana" w:hAnsi="Times New Roman"/>
          <w:sz w:val="22"/>
          <w:szCs w:val="22"/>
        </w:rPr>
      </w:pPr>
      <w:r w:rsidRPr="00C0629D">
        <w:rPr>
          <w:rFonts w:ascii="Times New Roman" w:eastAsia="Verdana" w:hAnsi="Times New Roman"/>
          <w:sz w:val="22"/>
          <w:szCs w:val="22"/>
        </w:rPr>
        <w:t xml:space="preserve">O Presidente do CAU/DF solicitou esclarecimentos à </w:t>
      </w:r>
      <w:r w:rsidR="00AF7BA1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AF7BA1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Pr="00C0629D">
        <w:rPr>
          <w:rFonts w:ascii="Times New Roman" w:eastAsia="Verdana" w:hAnsi="Times New Roman"/>
          <w:sz w:val="22"/>
          <w:szCs w:val="22"/>
        </w:rPr>
        <w:t>sobre a questão abordada pela denunciante</w:t>
      </w:r>
      <w:r>
        <w:rPr>
          <w:rFonts w:ascii="Times New Roman" w:eastAsia="Verdana" w:hAnsi="Times New Roman"/>
          <w:sz w:val="22"/>
          <w:szCs w:val="22"/>
        </w:rPr>
        <w:t>;</w:t>
      </w:r>
    </w:p>
    <w:p w:rsidR="00C0629D" w:rsidRDefault="00C0629D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C0629D" w:rsidRDefault="00C0629D" w:rsidP="00B0034F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esclarecimentos prestados pelo Senhor </w:t>
      </w:r>
      <w:r w:rsidR="00AF7BA1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AF7BA1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>nos quais informa que</w:t>
      </w:r>
      <w:r w:rsidRPr="00C0629D">
        <w:rPr>
          <w:rFonts w:ascii="Times New Roman" w:eastAsia="Verdana" w:hAnsi="Times New Roman"/>
          <w:sz w:val="22"/>
          <w:szCs w:val="22"/>
        </w:rPr>
        <w:t xml:space="preserve"> o funcionário em questão está amparado pelo disposto no Regimento Interno das Administrações Regionais do DF que consta do DECRETO Nº 38.094, DE 28 DE MARÇO DE 2017, que “Aprova o Regimento Interno das Administrações Regionais do Distrito Fed</w:t>
      </w:r>
      <w:r>
        <w:rPr>
          <w:rFonts w:ascii="Times New Roman" w:eastAsia="Verdana" w:hAnsi="Times New Roman"/>
          <w:sz w:val="22"/>
          <w:szCs w:val="22"/>
        </w:rPr>
        <w:t xml:space="preserve">eral e dá outras providências”; </w:t>
      </w:r>
    </w:p>
    <w:p w:rsidR="00C0629D" w:rsidRPr="00C0629D" w:rsidRDefault="00C0629D" w:rsidP="00C0629D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C0629D" w:rsidRDefault="00C0629D" w:rsidP="00C0629D">
      <w:pPr>
        <w:jc w:val="both"/>
        <w:rPr>
          <w:rFonts w:ascii="Times New Roman" w:eastAsia="Verdana" w:hAnsi="Times New Roman"/>
          <w:sz w:val="22"/>
          <w:szCs w:val="22"/>
        </w:rPr>
      </w:pPr>
      <w:r w:rsidRPr="00C0629D">
        <w:rPr>
          <w:rFonts w:ascii="Times New Roman" w:eastAsia="Verdana" w:hAnsi="Times New Roman"/>
          <w:sz w:val="22"/>
          <w:szCs w:val="22"/>
        </w:rPr>
        <w:t xml:space="preserve">Também, que o Sr. </w:t>
      </w:r>
      <w:r w:rsidR="00AF7BA1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AF7BA1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Pr="00C0629D">
        <w:rPr>
          <w:rFonts w:ascii="Times New Roman" w:eastAsia="Verdana" w:hAnsi="Times New Roman"/>
          <w:sz w:val="22"/>
          <w:szCs w:val="22"/>
        </w:rPr>
        <w:t xml:space="preserve">foi nomeado para o cargo de </w:t>
      </w:r>
      <w:r w:rsidR="00AF7BA1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</w:t>
      </w:r>
      <w:r w:rsidR="00AF7BA1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Pr="00C0629D">
        <w:rPr>
          <w:rFonts w:ascii="Times New Roman" w:eastAsia="Verdana" w:hAnsi="Times New Roman"/>
          <w:sz w:val="22"/>
          <w:szCs w:val="22"/>
        </w:rPr>
        <w:t xml:space="preserve">no DODF de 24 de março de 2016, página 43. O mesmo atende ao disposto no Ar. 27 do citado Decreto que trata das competências da </w:t>
      </w:r>
      <w:r w:rsidR="00AF7BA1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Pr="00C0629D">
        <w:rPr>
          <w:rFonts w:ascii="Times New Roman" w:eastAsia="Verdana" w:hAnsi="Times New Roman"/>
          <w:sz w:val="22"/>
          <w:szCs w:val="22"/>
        </w:rPr>
        <w:t>, em suas atividades profissio</w:t>
      </w:r>
      <w:r>
        <w:rPr>
          <w:rFonts w:ascii="Times New Roman" w:eastAsia="Verdana" w:hAnsi="Times New Roman"/>
          <w:sz w:val="22"/>
          <w:szCs w:val="22"/>
        </w:rPr>
        <w:t xml:space="preserve">nais na </w:t>
      </w:r>
      <w:r w:rsidR="00AF7BA1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>
        <w:rPr>
          <w:rFonts w:ascii="Times New Roman" w:eastAsia="Verdana" w:hAnsi="Times New Roman"/>
          <w:sz w:val="22"/>
          <w:szCs w:val="22"/>
        </w:rPr>
        <w:t xml:space="preserve"> e nos pré-</w:t>
      </w:r>
      <w:r w:rsidRPr="00C0629D">
        <w:rPr>
          <w:rFonts w:ascii="Times New Roman" w:eastAsia="Verdana" w:hAnsi="Times New Roman"/>
          <w:sz w:val="22"/>
          <w:szCs w:val="22"/>
        </w:rPr>
        <w:t>requisitos exigidos para os diversos cargos das Administrações Regionais não consta qualquer exigência de formaçã</w:t>
      </w:r>
      <w:r>
        <w:rPr>
          <w:rFonts w:ascii="Times New Roman" w:eastAsia="Verdana" w:hAnsi="Times New Roman"/>
          <w:sz w:val="22"/>
          <w:szCs w:val="22"/>
        </w:rPr>
        <w:t xml:space="preserve">o profissional </w:t>
      </w:r>
      <w:r w:rsidRPr="00C0629D">
        <w:rPr>
          <w:rFonts w:ascii="Times New Roman" w:eastAsia="Verdana" w:hAnsi="Times New Roman"/>
          <w:sz w:val="22"/>
          <w:szCs w:val="22"/>
        </w:rPr>
        <w:t xml:space="preserve">para o seu cargo, conforme o </w:t>
      </w:r>
      <w:r>
        <w:rPr>
          <w:rFonts w:ascii="Times New Roman" w:eastAsia="Verdana" w:hAnsi="Times New Roman"/>
          <w:sz w:val="22"/>
          <w:szCs w:val="22"/>
        </w:rPr>
        <w:t>disposto no ANEXO II do Decreto;</w:t>
      </w:r>
    </w:p>
    <w:p w:rsidR="00C0629D" w:rsidRPr="00C0629D" w:rsidRDefault="00C0629D" w:rsidP="00C0629D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C0629D" w:rsidRDefault="00C0629D" w:rsidP="00C0629D">
      <w:pPr>
        <w:jc w:val="both"/>
        <w:rPr>
          <w:rFonts w:ascii="Times New Roman" w:eastAsia="Verdana" w:hAnsi="Times New Roman"/>
          <w:sz w:val="22"/>
          <w:szCs w:val="22"/>
        </w:rPr>
      </w:pPr>
      <w:r w:rsidRPr="00C0629D">
        <w:rPr>
          <w:rFonts w:ascii="Times New Roman" w:eastAsia="Verdana" w:hAnsi="Times New Roman"/>
          <w:sz w:val="22"/>
          <w:szCs w:val="22"/>
        </w:rPr>
        <w:t>A fl. 45 e dos autos apresenta certif</w:t>
      </w:r>
      <w:r>
        <w:rPr>
          <w:rFonts w:ascii="Times New Roman" w:eastAsia="Verdana" w:hAnsi="Times New Roman"/>
          <w:sz w:val="22"/>
          <w:szCs w:val="22"/>
        </w:rPr>
        <w:t xml:space="preserve">icação emitida pela Secretaria </w:t>
      </w:r>
      <w:r w:rsidRPr="00C0629D">
        <w:rPr>
          <w:rFonts w:ascii="Times New Roman" w:eastAsia="Verdana" w:hAnsi="Times New Roman"/>
          <w:sz w:val="22"/>
          <w:szCs w:val="22"/>
        </w:rPr>
        <w:t>de Trabalho do Ministério do trabalho – Fundo de amparo ao Trabalhador – FAT, sobre conclusão com aproveitamento do Cur</w:t>
      </w:r>
      <w:r>
        <w:rPr>
          <w:rFonts w:ascii="Times New Roman" w:eastAsia="Verdana" w:hAnsi="Times New Roman"/>
          <w:sz w:val="22"/>
          <w:szCs w:val="22"/>
        </w:rPr>
        <w:t>so de Desenhista de Arquitetura;</w:t>
      </w:r>
    </w:p>
    <w:p w:rsidR="00C0629D" w:rsidRDefault="00C0629D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B0034F" w:rsidRDefault="00063210" w:rsidP="00B0034F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133130">
        <w:rPr>
          <w:rFonts w:ascii="Times New Roman" w:eastAsia="Verdana" w:hAnsi="Times New Roman"/>
          <w:sz w:val="22"/>
          <w:szCs w:val="22"/>
        </w:rPr>
        <w:t>a conselheira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 w:rsidR="00133130">
        <w:rPr>
          <w:rFonts w:ascii="Times New Roman" w:eastAsia="Verdana" w:hAnsi="Times New Roman"/>
          <w:sz w:val="22"/>
          <w:szCs w:val="22"/>
        </w:rPr>
        <w:t>a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133130">
        <w:rPr>
          <w:rFonts w:ascii="Times New Roman" w:eastAsia="Verdana" w:hAnsi="Times New Roman"/>
          <w:sz w:val="22"/>
          <w:szCs w:val="22"/>
        </w:rPr>
        <w:t>Mônica Andréa Blanco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 w:rsidR="001735E1">
        <w:rPr>
          <w:rFonts w:ascii="Times New Roman" w:eastAsia="Verdana" w:hAnsi="Times New Roman"/>
          <w:sz w:val="22"/>
          <w:szCs w:val="22"/>
        </w:rPr>
        <w:t xml:space="preserve"> </w:t>
      </w:r>
      <w:r w:rsidR="00C0629D">
        <w:rPr>
          <w:rFonts w:ascii="Times New Roman" w:eastAsia="Verdana" w:hAnsi="Times New Roman"/>
          <w:sz w:val="22"/>
          <w:szCs w:val="22"/>
        </w:rPr>
        <w:t>“</w:t>
      </w:r>
      <w:r w:rsidR="00B0034F">
        <w:rPr>
          <w:rFonts w:ascii="Times New Roman" w:eastAsia="Verdana" w:hAnsi="Times New Roman"/>
          <w:sz w:val="22"/>
          <w:szCs w:val="22"/>
        </w:rPr>
        <w:t>P</w:t>
      </w:r>
      <w:r w:rsidR="003A3523">
        <w:rPr>
          <w:rFonts w:ascii="Times New Roman" w:eastAsia="Verdana" w:hAnsi="Times New Roman"/>
          <w:sz w:val="22"/>
          <w:szCs w:val="22"/>
        </w:rPr>
        <w:t>elo arquivamento do processo”;</w:t>
      </w: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3A3523" w:rsidRPr="00B0034F" w:rsidRDefault="003A3523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2A7860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0034F" w:rsidRPr="00B0034F" w:rsidRDefault="00B0034F" w:rsidP="001735E1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3A3523">
        <w:rPr>
          <w:rFonts w:ascii="Times New Roman" w:eastAsia="Verdana" w:hAnsi="Times New Roman"/>
          <w:sz w:val="22"/>
          <w:szCs w:val="22"/>
        </w:rPr>
        <w:t xml:space="preserve"> e voto da conselheira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</w:t>
      </w:r>
      <w:r w:rsidR="003A3523">
        <w:rPr>
          <w:rFonts w:ascii="Times New Roman" w:eastAsia="Verdana" w:hAnsi="Times New Roman"/>
          <w:sz w:val="22"/>
          <w:szCs w:val="22"/>
        </w:rPr>
        <w:t>a</w:t>
      </w:r>
      <w:r w:rsidR="001735E1">
        <w:rPr>
          <w:rFonts w:ascii="Times New Roman" w:eastAsia="Verdana" w:hAnsi="Times New Roman"/>
          <w:sz w:val="22"/>
          <w:szCs w:val="22"/>
        </w:rPr>
        <w:t xml:space="preserve"> p</w:t>
      </w:r>
      <w:r w:rsidRPr="00B0034F">
        <w:rPr>
          <w:rFonts w:ascii="Times New Roman" w:eastAsia="Verdana" w:hAnsi="Times New Roman"/>
          <w:sz w:val="22"/>
          <w:szCs w:val="22"/>
        </w:rPr>
        <w:t xml:space="preserve">elo arquivamento </w:t>
      </w:r>
      <w:r w:rsidR="001735E1" w:rsidRPr="00B0034F">
        <w:rPr>
          <w:rFonts w:ascii="Times New Roman" w:eastAsia="Verdana" w:hAnsi="Times New Roman"/>
          <w:sz w:val="22"/>
          <w:szCs w:val="22"/>
        </w:rPr>
        <w:t>do processo de denúncia de suposto exercício ilegal da profissão em des</w:t>
      </w:r>
      <w:r w:rsidR="001735E1">
        <w:rPr>
          <w:rFonts w:ascii="Times New Roman" w:eastAsia="Verdana" w:hAnsi="Times New Roman"/>
          <w:sz w:val="22"/>
          <w:szCs w:val="22"/>
        </w:rPr>
        <w:t xml:space="preserve">favor do senhor </w:t>
      </w:r>
      <w:r w:rsidR="00AF7BA1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bookmarkStart w:id="0" w:name="_GoBack"/>
      <w:bookmarkEnd w:id="0"/>
      <w:r>
        <w:rPr>
          <w:rFonts w:ascii="Times New Roman" w:eastAsia="Verdana" w:hAnsi="Times New Roman"/>
          <w:sz w:val="22"/>
          <w:szCs w:val="22"/>
        </w:rPr>
        <w:t>;</w:t>
      </w:r>
    </w:p>
    <w:p w:rsidR="00B0034F" w:rsidRPr="00892D04" w:rsidRDefault="00B0034F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1735E1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1735E1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5F6012">
        <w:rPr>
          <w:rFonts w:ascii="Times New Roman" w:eastAsia="Verdana" w:hAnsi="Times New Roman"/>
          <w:sz w:val="22"/>
          <w:szCs w:val="22"/>
        </w:rPr>
        <w:t>31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F6012">
        <w:rPr>
          <w:rFonts w:ascii="Times New Roman" w:eastAsia="Verdana" w:hAnsi="Times New Roman"/>
          <w:sz w:val="22"/>
          <w:szCs w:val="22"/>
        </w:rPr>
        <w:t>agosto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04072B" w:rsidRPr="00892D04" w:rsidRDefault="003E6680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Default="00BD1832" w:rsidP="001735E1">
      <w:pPr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0034F" w:rsidRPr="005F6012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B0034F" w:rsidRDefault="00B0034F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5F6012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Pr="00634C67" w:rsidRDefault="005F6012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Coordenadora-adjunta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986306" w:rsidRDefault="00986306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1735E1" w:rsidRPr="00986306" w:rsidRDefault="001735E1" w:rsidP="001735E1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eastAsia="Verdana" w:hAnsi="Times New Roman"/>
          <w:b/>
          <w:sz w:val="22"/>
          <w:szCs w:val="22"/>
        </w:rPr>
        <w:t>Giuliana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de Freitas    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1735E1" w:rsidRPr="00986306" w:rsidRDefault="001735E1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AF7BA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AF7BA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AF7BA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AF7BA1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C45F-AD28-4668-BA0C-D31B91769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2018-09-20T16:53:00Z</cp:lastPrinted>
  <dcterms:created xsi:type="dcterms:W3CDTF">2019-04-12T17:52:00Z</dcterms:created>
  <dcterms:modified xsi:type="dcterms:W3CDTF">2020-03-02T16:59:00Z</dcterms:modified>
</cp:coreProperties>
</file>