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DD" w:rsidRDefault="00C62BDD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8F4F8F" w:rsidRDefault="008F4F8F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p w:rsidR="008F4F8F" w:rsidRPr="00892D04" w:rsidRDefault="008F4F8F" w:rsidP="008F4F8F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5B666C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536406/2017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8611DC" w:rsidP="00CB0D44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5B666C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EXORBITÂNCIA DE ATRIBUIÇÕES PROFISSIONAIS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C62BDD">
            <w:pPr>
              <w:pStyle w:val="Cabealh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B666C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C62BDD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F50B34" w:rsidRDefault="009D1917" w:rsidP="005B666C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5B666C">
        <w:rPr>
          <w:rFonts w:ascii="Times New Roman" w:eastAsia="Verdana" w:hAnsi="Times New Roman"/>
          <w:sz w:val="22"/>
          <w:szCs w:val="22"/>
        </w:rPr>
        <w:t xml:space="preserve">de suposta exorbitância de atribuições em desfavor da arquiteta e urbanista </w:t>
      </w:r>
      <w:r w:rsidR="008611D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5B666C">
        <w:rPr>
          <w:rFonts w:ascii="Times New Roman" w:eastAsia="Verdana" w:hAnsi="Times New Roman"/>
          <w:sz w:val="22"/>
          <w:szCs w:val="22"/>
        </w:rPr>
        <w:t>, originado pela denúncia n.º 13739, de junho de 2017;</w:t>
      </w:r>
    </w:p>
    <w:p w:rsidR="005B666C" w:rsidRDefault="005B666C" w:rsidP="005B666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E259E" w:rsidRDefault="005B666C" w:rsidP="005B666C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O CAU/DF tomou conhecimento do RRT n.º </w:t>
      </w:r>
      <w:r w:rsidR="008611D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</w:t>
      </w:r>
      <w:r>
        <w:rPr>
          <w:rFonts w:ascii="Times New Roman" w:eastAsia="Verdana" w:hAnsi="Times New Roman"/>
          <w:sz w:val="22"/>
          <w:szCs w:val="22"/>
        </w:rPr>
        <w:t xml:space="preserve"> – Inicial/Individual (fl. 03), com atividade de Projeto de Instalações Prediais de Prevenção e Combate a </w:t>
      </w:r>
      <w:r w:rsidR="007E230A">
        <w:rPr>
          <w:rFonts w:ascii="Times New Roman" w:eastAsia="Verdana" w:hAnsi="Times New Roman"/>
          <w:sz w:val="22"/>
          <w:szCs w:val="22"/>
        </w:rPr>
        <w:t>Incêndio</w:t>
      </w:r>
      <w:r>
        <w:rPr>
          <w:rFonts w:ascii="Times New Roman" w:eastAsia="Verdana" w:hAnsi="Times New Roman"/>
          <w:sz w:val="22"/>
          <w:szCs w:val="22"/>
        </w:rPr>
        <w:t xml:space="preserve">, porém, com descrição envolvendo </w:t>
      </w:r>
      <w:r w:rsidR="00FE259E">
        <w:rPr>
          <w:rFonts w:ascii="Times New Roman" w:eastAsia="Verdana" w:hAnsi="Times New Roman"/>
          <w:sz w:val="22"/>
          <w:szCs w:val="22"/>
        </w:rPr>
        <w:t>Sistema de Proteção contra Descargas e Atmosféricas (</w:t>
      </w:r>
      <w:r>
        <w:rPr>
          <w:rFonts w:ascii="Times New Roman" w:eastAsia="Verdana" w:hAnsi="Times New Roman"/>
          <w:sz w:val="22"/>
          <w:szCs w:val="22"/>
        </w:rPr>
        <w:t>SPDA</w:t>
      </w:r>
      <w:r w:rsidR="00FE259E">
        <w:rPr>
          <w:rFonts w:ascii="Times New Roman" w:eastAsia="Verdana" w:hAnsi="Times New Roman"/>
          <w:sz w:val="22"/>
          <w:szCs w:val="22"/>
        </w:rPr>
        <w:t>)</w:t>
      </w:r>
      <w:r>
        <w:rPr>
          <w:rFonts w:ascii="Times New Roman" w:eastAsia="Verdana" w:hAnsi="Times New Roman"/>
          <w:sz w:val="22"/>
          <w:szCs w:val="22"/>
        </w:rPr>
        <w:t>. Foi expedido, então, o Ofício n.º 178/2017-PRES (fl. 04) informando à profissional acerca de restrições a atividades não legalmente habilitadas;</w:t>
      </w:r>
    </w:p>
    <w:p w:rsidR="00FE259E" w:rsidRDefault="00FE259E" w:rsidP="005B666C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E259E" w:rsidRDefault="00FE259E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FE259E">
        <w:rPr>
          <w:rFonts w:ascii="Times New Roman" w:eastAsia="Verdana" w:hAnsi="Times New Roman"/>
          <w:sz w:val="22"/>
          <w:szCs w:val="22"/>
        </w:rPr>
        <w:t xml:space="preserve">No dia 27 de junho de 2017 a </w:t>
      </w:r>
      <w:r>
        <w:rPr>
          <w:rFonts w:ascii="Times New Roman" w:eastAsia="Verdana" w:hAnsi="Times New Roman"/>
          <w:sz w:val="22"/>
          <w:szCs w:val="22"/>
        </w:rPr>
        <w:t>arquiteta e urbanista</w:t>
      </w:r>
      <w:r w:rsidRPr="00FE259E">
        <w:rPr>
          <w:rFonts w:ascii="Times New Roman" w:eastAsia="Verdana" w:hAnsi="Times New Roman"/>
          <w:sz w:val="22"/>
          <w:szCs w:val="22"/>
        </w:rPr>
        <w:t xml:space="preserve"> </w:t>
      </w:r>
      <w:r w:rsidR="008611D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8611DC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FE259E">
        <w:rPr>
          <w:rFonts w:ascii="Times New Roman" w:eastAsia="Verdana" w:hAnsi="Times New Roman"/>
          <w:sz w:val="22"/>
          <w:szCs w:val="22"/>
        </w:rPr>
        <w:t>apresenta defesa em resposta ao Ofício 179/2017-PRES. Em resposta, a denunciada informa que possui capacidade técnica que a habilita executar projetos de SPDA</w:t>
      </w:r>
      <w:r>
        <w:rPr>
          <w:rFonts w:ascii="Times New Roman" w:eastAsia="Verdana" w:hAnsi="Times New Roman"/>
          <w:sz w:val="22"/>
          <w:szCs w:val="22"/>
        </w:rPr>
        <w:t xml:space="preserve"> e solicita o registro de todas as suas especializações no SICCAU;</w:t>
      </w:r>
    </w:p>
    <w:p w:rsidR="00FE259E" w:rsidRPr="00FE259E" w:rsidRDefault="00FE259E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8F4F8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6D1A62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João Eduardo Martins Dantas</w:t>
      </w:r>
      <w:r w:rsidR="00321065">
        <w:rPr>
          <w:rFonts w:ascii="Times New Roman" w:eastAsia="Verdana" w:hAnsi="Times New Roman"/>
          <w:sz w:val="22"/>
          <w:szCs w:val="22"/>
        </w:rPr>
        <w:t>: “</w:t>
      </w:r>
      <w:r w:rsidR="00FE259E">
        <w:rPr>
          <w:rFonts w:ascii="Times New Roman" w:eastAsia="Verdana" w:hAnsi="Times New Roman"/>
          <w:sz w:val="22"/>
          <w:szCs w:val="22"/>
        </w:rPr>
        <w:t>Pelo</w:t>
      </w:r>
      <w:r w:rsidR="00E270DE" w:rsidRPr="00E270DE">
        <w:rPr>
          <w:rFonts w:ascii="Times New Roman" w:eastAsia="Verdana" w:hAnsi="Times New Roman"/>
          <w:sz w:val="22"/>
          <w:szCs w:val="22"/>
        </w:rPr>
        <w:t xml:space="preserve"> </w:t>
      </w:r>
      <w:r w:rsidR="00FE259E">
        <w:rPr>
          <w:rFonts w:ascii="Times New Roman" w:eastAsia="Verdana" w:hAnsi="Times New Roman"/>
          <w:sz w:val="22"/>
          <w:szCs w:val="22"/>
        </w:rPr>
        <w:t>encaminhamento da matéria à CEP-CAU/BR para análise e manifestação acerca</w:t>
      </w:r>
      <w:r w:rsidR="008F4F8F">
        <w:rPr>
          <w:rFonts w:ascii="Times New Roman" w:eastAsia="Verdana" w:hAnsi="Times New Roman"/>
          <w:sz w:val="22"/>
          <w:szCs w:val="22"/>
        </w:rPr>
        <w:t>:</w:t>
      </w:r>
    </w:p>
    <w:p w:rsidR="008F4F8F" w:rsidRDefault="008F4F8F" w:rsidP="008F4F8F">
      <w:pPr>
        <w:pStyle w:val="PargrafodaLista"/>
        <w:numPr>
          <w:ilvl w:val="0"/>
          <w:numId w:val="11"/>
        </w:num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Da possibilidade de anotação dos cursos supramencionados junto ao SICCAU;</w:t>
      </w:r>
    </w:p>
    <w:p w:rsidR="003A3523" w:rsidRPr="008F4F8F" w:rsidRDefault="008F4F8F" w:rsidP="008F4F8F">
      <w:pPr>
        <w:pStyle w:val="PargrafodaLista"/>
        <w:numPr>
          <w:ilvl w:val="0"/>
          <w:numId w:val="11"/>
        </w:num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Da validade das atividades constantes na descrição do RRT em comento, considerando a abrangência dos sistemas de combate e proteção à incêndio.</w:t>
      </w:r>
      <w:r w:rsidRPr="008F4F8F">
        <w:rPr>
          <w:rFonts w:ascii="Times New Roman" w:eastAsia="Verdana" w:hAnsi="Times New Roman"/>
          <w:sz w:val="22"/>
          <w:szCs w:val="22"/>
        </w:rPr>
        <w:t>”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8F4F8F" w:rsidRDefault="00B0034F" w:rsidP="008F4F8F">
      <w:pPr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9627D4">
        <w:rPr>
          <w:rFonts w:ascii="Times New Roman" w:eastAsia="Verdana" w:hAnsi="Times New Roman"/>
          <w:sz w:val="22"/>
          <w:szCs w:val="22"/>
        </w:rPr>
        <w:t xml:space="preserve"> e voto do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9627D4">
        <w:rPr>
          <w:rFonts w:ascii="Times New Roman" w:eastAsia="Verdana" w:hAnsi="Times New Roman"/>
          <w:sz w:val="22"/>
          <w:szCs w:val="22"/>
        </w:rPr>
        <w:t>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 xml:space="preserve"> </w:t>
      </w:r>
      <w:r w:rsidR="008F4F8F">
        <w:rPr>
          <w:rFonts w:ascii="Times New Roman" w:eastAsia="Verdana" w:hAnsi="Times New Roman"/>
          <w:sz w:val="22"/>
          <w:szCs w:val="22"/>
        </w:rPr>
        <w:t>pelo</w:t>
      </w:r>
      <w:r w:rsidR="008F4F8F" w:rsidRPr="00E270DE">
        <w:rPr>
          <w:rFonts w:ascii="Times New Roman" w:eastAsia="Verdana" w:hAnsi="Times New Roman"/>
          <w:sz w:val="22"/>
          <w:szCs w:val="22"/>
        </w:rPr>
        <w:t xml:space="preserve"> </w:t>
      </w:r>
      <w:r w:rsidR="008F4F8F">
        <w:rPr>
          <w:rFonts w:ascii="Times New Roman" w:eastAsia="Verdana" w:hAnsi="Times New Roman"/>
          <w:sz w:val="22"/>
          <w:szCs w:val="22"/>
        </w:rPr>
        <w:t>encaminhamento da matéria à CEP-CAU/BR para análise e manifestação acerca:</w:t>
      </w:r>
    </w:p>
    <w:p w:rsidR="008F4F8F" w:rsidRDefault="008F4F8F" w:rsidP="008F4F8F">
      <w:pPr>
        <w:pStyle w:val="PargrafodaLista"/>
        <w:numPr>
          <w:ilvl w:val="0"/>
          <w:numId w:val="12"/>
        </w:num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Da possibilidade de anotação dos cursos de especialização solicitados pela arquiteta e urbanista </w:t>
      </w:r>
      <w:r w:rsidR="008611D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</w:t>
      </w:r>
      <w:bookmarkStart w:id="0" w:name="_GoBack"/>
      <w:bookmarkEnd w:id="0"/>
      <w:r w:rsidR="008611D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</w:t>
      </w:r>
      <w:r w:rsidR="008611DC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junto ao SICCAU;</w:t>
      </w:r>
    </w:p>
    <w:p w:rsidR="008F4F8F" w:rsidRPr="008F4F8F" w:rsidRDefault="008F4F8F" w:rsidP="008F4F8F">
      <w:pPr>
        <w:pStyle w:val="PargrafodaLista"/>
        <w:numPr>
          <w:ilvl w:val="0"/>
          <w:numId w:val="12"/>
        </w:num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F4F8F">
        <w:rPr>
          <w:rFonts w:ascii="Times New Roman" w:eastAsia="Verdana" w:hAnsi="Times New Roman"/>
          <w:sz w:val="22"/>
          <w:szCs w:val="22"/>
        </w:rPr>
        <w:t>Da validade das atividades constantes na descrição do RRT em comento, considerando a abrangência dos sistemas de combate e proteção à incêndio</w:t>
      </w:r>
      <w:r>
        <w:rPr>
          <w:rFonts w:ascii="Times New Roman" w:eastAsia="Verdana" w:hAnsi="Times New Roman"/>
          <w:sz w:val="22"/>
          <w:szCs w:val="22"/>
        </w:rPr>
        <w:t>.</w:t>
      </w:r>
    </w:p>
    <w:p w:rsidR="005432B1" w:rsidRDefault="0032310B" w:rsidP="008F4F8F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9627D4">
        <w:rPr>
          <w:rFonts w:ascii="Times New Roman" w:hAnsi="Times New Roman"/>
          <w:b/>
          <w:sz w:val="22"/>
          <w:szCs w:val="22"/>
        </w:rPr>
        <w:t>4</w:t>
      </w:r>
      <w:r w:rsidR="00321065">
        <w:rPr>
          <w:rFonts w:ascii="Times New Roman" w:hAnsi="Times New Roman"/>
          <w:b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8F4F8F" w:rsidRPr="008F4F8F" w:rsidRDefault="008F4F8F" w:rsidP="008F4F8F">
      <w:pPr>
        <w:jc w:val="both"/>
        <w:rPr>
          <w:rFonts w:ascii="Times New Roman" w:hAnsi="Times New Roman"/>
          <w:sz w:val="22"/>
          <w:szCs w:val="22"/>
        </w:rPr>
      </w:pPr>
    </w:p>
    <w:p w:rsidR="00321065" w:rsidRDefault="00766ED2" w:rsidP="008F4F8F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6D1A62">
        <w:rPr>
          <w:rFonts w:ascii="Times New Roman" w:eastAsia="Verdana" w:hAnsi="Times New Roman"/>
          <w:sz w:val="22"/>
          <w:szCs w:val="22"/>
        </w:rPr>
        <w:t>28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8F4F8F" w:rsidRDefault="008F4F8F" w:rsidP="008F4F8F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8F4F8F" w:rsidRPr="008F4F8F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8F4F8F" w:rsidRDefault="008F4F8F" w:rsidP="001735E1">
      <w:pPr>
        <w:rPr>
          <w:rFonts w:ascii="Times New Roman" w:hAnsi="Times New Roman"/>
          <w:b/>
          <w:sz w:val="22"/>
          <w:szCs w:val="22"/>
        </w:rPr>
      </w:pPr>
    </w:p>
    <w:p w:rsidR="008F4F8F" w:rsidRDefault="008F4F8F" w:rsidP="001735E1">
      <w:pPr>
        <w:rPr>
          <w:rFonts w:ascii="Times New Roman" w:hAnsi="Times New Roman"/>
          <w:b/>
          <w:sz w:val="22"/>
          <w:szCs w:val="22"/>
        </w:rPr>
      </w:pPr>
    </w:p>
    <w:p w:rsidR="008F4F8F" w:rsidRDefault="008F4F8F" w:rsidP="001735E1">
      <w:pPr>
        <w:rPr>
          <w:rFonts w:ascii="Times New Roman" w:hAnsi="Times New Roman"/>
          <w:b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611D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611D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611D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4A13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6EBF64A1"/>
    <w:multiLevelType w:val="hybridMultilevel"/>
    <w:tmpl w:val="A5344E82"/>
    <w:lvl w:ilvl="0" w:tplc="91B65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1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B666C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1A6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230A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1DC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4F8F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27D4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2F8C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2BDD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A73FC"/>
    <w:rsid w:val="00CB0D44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55C1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259E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C51D-332E-470D-AE7E-87E18170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2019-05-13T16:18:00Z</cp:lastPrinted>
  <dcterms:created xsi:type="dcterms:W3CDTF">2019-05-13T16:16:00Z</dcterms:created>
  <dcterms:modified xsi:type="dcterms:W3CDTF">2020-03-02T18:25:00Z</dcterms:modified>
</cp:coreProperties>
</file>