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73" w:rsidRPr="00892D04" w:rsidRDefault="00431973" w:rsidP="00431973">
      <w:pPr>
        <w:rPr>
          <w:rFonts w:ascii="Times New Roman" w:hAnsi="Times New Roman"/>
          <w:sz w:val="22"/>
          <w:szCs w:val="22"/>
        </w:rPr>
      </w:pPr>
    </w:p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6611"/>
      </w:tblGrid>
      <w:tr w:rsidR="00971700" w:rsidRPr="00892D04" w:rsidTr="001D782A"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1D782A" w:rsidP="006451CB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650203/</w:t>
            </w:r>
            <w:r w:rsidRPr="001D782A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</w:tr>
      <w:tr w:rsidR="001D782A" w:rsidRPr="00A21F2A" w:rsidTr="001D782A"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782A" w:rsidRPr="00892D04" w:rsidRDefault="001D782A" w:rsidP="001D782A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82A" w:rsidRPr="001D782A" w:rsidRDefault="008C7D54" w:rsidP="001D78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</w:t>
            </w:r>
          </w:p>
        </w:tc>
      </w:tr>
      <w:tr w:rsidR="001D782A" w:rsidRPr="00892D04" w:rsidTr="001D782A">
        <w:trPr>
          <w:trHeight w:val="94"/>
        </w:trPr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782A" w:rsidRPr="00892D04" w:rsidRDefault="001D782A" w:rsidP="001D782A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82A" w:rsidRPr="001D782A" w:rsidRDefault="001D782A" w:rsidP="001D78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Verdana" w:hAnsi="Times New Roman"/>
                <w:sz w:val="22"/>
                <w:szCs w:val="22"/>
              </w:rPr>
              <w:t>AUSÊNCIA DE REGISTRO E RRT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21441C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1D782A">
              <w:rPr>
                <w:rFonts w:ascii="Times New Roman" w:hAnsi="Times New Roman"/>
                <w:b/>
                <w:sz w:val="22"/>
                <w:szCs w:val="22"/>
              </w:rPr>
              <w:t>39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DD5D9F" w:rsidRDefault="00DD5D9F" w:rsidP="00DD5D9F">
      <w:pPr>
        <w:pStyle w:val="Cabealho"/>
        <w:tabs>
          <w:tab w:val="left" w:pos="4962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063210" w:rsidRPr="00DD5D9F" w:rsidRDefault="00E6274C" w:rsidP="00DD5D9F">
      <w:pPr>
        <w:pStyle w:val="Cabealho"/>
        <w:tabs>
          <w:tab w:val="left" w:pos="4962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1D782A">
        <w:rPr>
          <w:rFonts w:ascii="Times New Roman" w:eastAsia="Verdana" w:hAnsi="Times New Roman"/>
          <w:sz w:val="22"/>
          <w:szCs w:val="22"/>
        </w:rPr>
        <w:t>24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1D782A">
        <w:rPr>
          <w:rFonts w:ascii="Times New Roman" w:eastAsia="Verdana" w:hAnsi="Times New Roman"/>
          <w:sz w:val="22"/>
          <w:szCs w:val="22"/>
        </w:rPr>
        <w:t>jul</w:t>
      </w:r>
      <w:r w:rsidR="007C76BE">
        <w:rPr>
          <w:rFonts w:ascii="Times New Roman" w:eastAsia="Verdana" w:hAnsi="Times New Roman"/>
          <w:sz w:val="22"/>
          <w:szCs w:val="22"/>
        </w:rPr>
        <w:t>ho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DE731F" w:rsidRDefault="00634C67" w:rsidP="00DD5D9F">
      <w:pPr>
        <w:pStyle w:val="Ttulo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59C1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Considerando o cumprimento da Resolução CAU/BR nº. 22, de 4 de maio de 2012, que “Dispõe </w:t>
      </w:r>
      <w:r w:rsidRPr="003659C1">
        <w:rPr>
          <w:rFonts w:ascii="Times New Roman" w:hAnsi="Times New Roman" w:cs="Times New Roman"/>
          <w:color w:val="auto"/>
          <w:sz w:val="22"/>
          <w:szCs w:val="22"/>
        </w:rPr>
        <w:t>sobre a fiscalização do exercício profissi</w:t>
      </w:r>
      <w:r w:rsidR="00BA473E">
        <w:rPr>
          <w:rFonts w:ascii="Times New Roman" w:hAnsi="Times New Roman" w:cs="Times New Roman"/>
          <w:color w:val="auto"/>
          <w:sz w:val="22"/>
          <w:szCs w:val="22"/>
        </w:rPr>
        <w:t>onal da Arquitetura e Urbanismo[...]</w:t>
      </w:r>
      <w:r>
        <w:rPr>
          <w:rFonts w:ascii="Times New Roman" w:hAnsi="Times New Roman" w:cs="Times New Roman"/>
          <w:color w:val="auto"/>
          <w:sz w:val="22"/>
          <w:szCs w:val="22"/>
        </w:rPr>
        <w:t>”;</w:t>
      </w:r>
    </w:p>
    <w:p w:rsidR="001D782A" w:rsidRPr="001D782A" w:rsidRDefault="001D782A" w:rsidP="00DD5D9F"/>
    <w:p w:rsidR="001D782A" w:rsidRDefault="001D782A" w:rsidP="00DD5D9F">
      <w:pPr>
        <w:jc w:val="both"/>
        <w:rPr>
          <w:rFonts w:ascii="Times New Roman" w:eastAsia="Verdana" w:hAnsi="Times New Roman"/>
          <w:sz w:val="22"/>
          <w:szCs w:val="22"/>
        </w:rPr>
      </w:pPr>
      <w:r w:rsidRPr="001D782A">
        <w:rPr>
          <w:rFonts w:ascii="Times New Roman" w:eastAsia="Verdana" w:hAnsi="Times New Roman"/>
          <w:sz w:val="22"/>
          <w:szCs w:val="22"/>
        </w:rPr>
        <w:t xml:space="preserve">Trata o presente processo de constatação por parte da fiscalização do CAU/DF, e ainda mediante depoimento da Sra. </w:t>
      </w:r>
      <w:r w:rsidR="008C7D54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Pr="001D782A">
        <w:rPr>
          <w:rFonts w:ascii="Times New Roman" w:eastAsia="Verdana" w:hAnsi="Times New Roman"/>
          <w:sz w:val="22"/>
          <w:szCs w:val="22"/>
        </w:rPr>
        <w:t xml:space="preserve">, síndica do Bloco I da SQN 312, em desfavor do arquiteto e urbanista </w:t>
      </w:r>
      <w:r w:rsidR="008C7D54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8C7D54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</w:t>
      </w:r>
      <w:r w:rsidRPr="001D782A">
        <w:rPr>
          <w:rFonts w:ascii="Times New Roman" w:eastAsia="Verdana" w:hAnsi="Times New Roman"/>
          <w:sz w:val="22"/>
          <w:szCs w:val="22"/>
        </w:rPr>
        <w:t>por ausência de registro de RRT para projeto e reforma do referido bloco residencial.</w:t>
      </w:r>
    </w:p>
    <w:p w:rsidR="001D782A" w:rsidRPr="001D782A" w:rsidRDefault="001D782A" w:rsidP="00DD5D9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1D782A" w:rsidRDefault="001D782A" w:rsidP="00DD5D9F">
      <w:pPr>
        <w:jc w:val="both"/>
        <w:rPr>
          <w:rFonts w:ascii="Times New Roman" w:eastAsia="Verdana" w:hAnsi="Times New Roman"/>
          <w:sz w:val="22"/>
          <w:szCs w:val="22"/>
        </w:rPr>
      </w:pPr>
      <w:r w:rsidRPr="001D782A">
        <w:rPr>
          <w:rFonts w:ascii="Times New Roman" w:eastAsia="Verdana" w:hAnsi="Times New Roman"/>
          <w:sz w:val="22"/>
          <w:szCs w:val="22"/>
        </w:rPr>
        <w:t xml:space="preserve">O contrato foi firmado com a empresa </w:t>
      </w:r>
      <w:r w:rsidR="008C7D54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Pr="001D782A">
        <w:rPr>
          <w:rFonts w:ascii="Times New Roman" w:eastAsia="Verdana" w:hAnsi="Times New Roman"/>
          <w:sz w:val="22"/>
          <w:szCs w:val="22"/>
        </w:rPr>
        <w:t xml:space="preserve">, que tem como sócios o arquiteto e urbanista </w:t>
      </w:r>
      <w:r w:rsidR="008C7D54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8C7D54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</w:t>
      </w:r>
      <w:r w:rsidRPr="001D782A">
        <w:rPr>
          <w:rFonts w:ascii="Times New Roman" w:eastAsia="Verdana" w:hAnsi="Times New Roman"/>
          <w:sz w:val="22"/>
          <w:szCs w:val="22"/>
        </w:rPr>
        <w:t xml:space="preserve">e a Sra. </w:t>
      </w:r>
      <w:r w:rsidR="008C7D54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Pr="001D782A">
        <w:rPr>
          <w:rFonts w:ascii="Times New Roman" w:eastAsia="Verdana" w:hAnsi="Times New Roman"/>
          <w:sz w:val="22"/>
          <w:szCs w:val="22"/>
        </w:rPr>
        <w:t>, sendo que esta última assina o contrato com o referido condomínio residencial.</w:t>
      </w:r>
    </w:p>
    <w:p w:rsidR="001D782A" w:rsidRPr="001D782A" w:rsidRDefault="001D782A" w:rsidP="00DD5D9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1D782A" w:rsidRDefault="001D782A" w:rsidP="00DD5D9F">
      <w:pPr>
        <w:jc w:val="both"/>
        <w:rPr>
          <w:rFonts w:ascii="Times New Roman" w:eastAsia="Verdana" w:hAnsi="Times New Roman"/>
          <w:sz w:val="22"/>
          <w:szCs w:val="22"/>
        </w:rPr>
      </w:pPr>
      <w:r w:rsidRPr="001D782A">
        <w:rPr>
          <w:rFonts w:ascii="Times New Roman" w:eastAsia="Verdana" w:hAnsi="Times New Roman"/>
          <w:sz w:val="22"/>
          <w:szCs w:val="22"/>
        </w:rPr>
        <w:t xml:space="preserve">Acrescente-se ao processo o ato infracional de que a empresa </w:t>
      </w:r>
      <w:r w:rsidR="008C7D54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Pr="001D782A">
        <w:rPr>
          <w:rFonts w:ascii="Times New Roman" w:eastAsia="Verdana" w:hAnsi="Times New Roman"/>
          <w:sz w:val="22"/>
          <w:szCs w:val="22"/>
        </w:rPr>
        <w:t>, embora conste no seu objeto social a execução de projetos e obras na construção civil (certidão anexa), não consta registro no CAU/DF, a partir de consulta efetuada no site do CAU/DF.</w:t>
      </w:r>
    </w:p>
    <w:p w:rsidR="001D782A" w:rsidRPr="001D782A" w:rsidRDefault="001D782A" w:rsidP="00DD5D9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DD5D9F" w:rsidRDefault="001D782A" w:rsidP="00DD5D9F">
      <w:pPr>
        <w:jc w:val="both"/>
        <w:rPr>
          <w:rFonts w:ascii="Times New Roman" w:eastAsia="Verdana" w:hAnsi="Times New Roman"/>
          <w:sz w:val="22"/>
          <w:szCs w:val="22"/>
        </w:rPr>
      </w:pPr>
      <w:r w:rsidRPr="001D782A">
        <w:rPr>
          <w:rFonts w:ascii="Times New Roman" w:eastAsia="Verdana" w:hAnsi="Times New Roman"/>
          <w:sz w:val="22"/>
          <w:szCs w:val="22"/>
        </w:rPr>
        <w:t>Considerando por fim, que a fiscalização do CAU/DF já tomou todas as medidas cabíveis, envolvendo a notificação preventiva e auto de infração.</w:t>
      </w:r>
    </w:p>
    <w:p w:rsidR="00DD5D9F" w:rsidRDefault="00DD5D9F" w:rsidP="00DD5D9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DD5D9F" w:rsidRDefault="00063210" w:rsidP="00DD5D9F">
      <w:pPr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 xml:space="preserve">Considerando que, após o relato, </w:t>
      </w:r>
      <w:r w:rsidR="00DD5D9F">
        <w:rPr>
          <w:rFonts w:ascii="Times New Roman" w:eastAsia="Verdana" w:hAnsi="Times New Roman"/>
          <w:sz w:val="22"/>
          <w:szCs w:val="22"/>
        </w:rPr>
        <w:t>o</w:t>
      </w:r>
      <w:r w:rsidR="00634C67">
        <w:rPr>
          <w:rFonts w:ascii="Times New Roman" w:eastAsia="Verdana" w:hAnsi="Times New Roman"/>
          <w:sz w:val="22"/>
          <w:szCs w:val="22"/>
        </w:rPr>
        <w:t xml:space="preserve"> conselheir</w:t>
      </w:r>
      <w:r w:rsidR="00DD5D9F">
        <w:rPr>
          <w:rFonts w:ascii="Times New Roman" w:eastAsia="Verdana" w:hAnsi="Times New Roman"/>
          <w:sz w:val="22"/>
          <w:szCs w:val="22"/>
        </w:rPr>
        <w:t>o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DD5D9F">
        <w:rPr>
          <w:rFonts w:ascii="Times New Roman" w:eastAsia="Verdana" w:hAnsi="Times New Roman"/>
          <w:sz w:val="22"/>
          <w:szCs w:val="22"/>
        </w:rPr>
        <w:t xml:space="preserve">Paulo Cavalcanti de Albuquerque </w:t>
      </w:r>
      <w:r w:rsidRPr="00D63D88">
        <w:rPr>
          <w:rFonts w:ascii="Times New Roman" w:eastAsia="Verdana" w:hAnsi="Times New Roman"/>
          <w:sz w:val="22"/>
          <w:szCs w:val="22"/>
        </w:rPr>
        <w:t>votou</w:t>
      </w:r>
      <w:r w:rsidR="00DD5D9F">
        <w:rPr>
          <w:rFonts w:ascii="Times New Roman" w:eastAsia="Verdana" w:hAnsi="Times New Roman"/>
          <w:sz w:val="22"/>
          <w:szCs w:val="22"/>
        </w:rPr>
        <w:t>:</w:t>
      </w:r>
      <w:r w:rsidR="005C792C">
        <w:rPr>
          <w:rFonts w:ascii="Times New Roman" w:eastAsia="Verdana" w:hAnsi="Times New Roman"/>
          <w:sz w:val="22"/>
          <w:szCs w:val="22"/>
        </w:rPr>
        <w:t xml:space="preserve"> </w:t>
      </w:r>
      <w:r w:rsidR="00DD5D9F">
        <w:rPr>
          <w:rFonts w:ascii="Times New Roman" w:eastAsia="Verdana" w:hAnsi="Times New Roman"/>
          <w:sz w:val="22"/>
          <w:szCs w:val="22"/>
        </w:rPr>
        <w:t>“</w:t>
      </w:r>
      <w:r w:rsidR="00DD5D9F" w:rsidRPr="00DD5D9F">
        <w:rPr>
          <w:rFonts w:ascii="Times New Roman" w:eastAsia="Verdana" w:hAnsi="Times New Roman"/>
          <w:sz w:val="22"/>
          <w:szCs w:val="22"/>
        </w:rPr>
        <w:t xml:space="preserve">Pela aplicação da multa em desfavor do arquiteto e urbanista </w:t>
      </w:r>
      <w:r w:rsidR="008C7D54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8C7D54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</w:t>
      </w:r>
      <w:r w:rsidR="00DD5D9F" w:rsidRPr="00DD5D9F">
        <w:rPr>
          <w:rFonts w:ascii="Times New Roman" w:eastAsia="Verdana" w:hAnsi="Times New Roman"/>
          <w:sz w:val="22"/>
          <w:szCs w:val="22"/>
        </w:rPr>
        <w:t>conforme auto de infração nº 1000063207/2018</w:t>
      </w:r>
      <w:r w:rsidR="00DD5D9F">
        <w:rPr>
          <w:rFonts w:ascii="Times New Roman" w:eastAsia="Verdana" w:hAnsi="Times New Roman"/>
          <w:sz w:val="22"/>
          <w:szCs w:val="22"/>
        </w:rPr>
        <w:t>”.</w:t>
      </w:r>
    </w:p>
    <w:p w:rsidR="00DD5D9F" w:rsidRDefault="00DD5D9F" w:rsidP="00DD5D9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7C76BE" w:rsidRDefault="00D4695A" w:rsidP="00DD5D9F">
      <w:pPr>
        <w:jc w:val="both"/>
        <w:rPr>
          <w:rFonts w:ascii="Times New Roman" w:eastAsia="Verdana" w:hAnsi="Times New Roman"/>
          <w:b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DD5D9F" w:rsidRDefault="00DD5D9F" w:rsidP="006737A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6737A3" w:rsidRDefault="006737A3" w:rsidP="006737A3">
      <w:pPr>
        <w:jc w:val="both"/>
        <w:rPr>
          <w:rFonts w:ascii="Times New Roman" w:eastAsia="Verdana" w:hAnsi="Times New Roman"/>
          <w:sz w:val="22"/>
          <w:szCs w:val="22"/>
        </w:rPr>
      </w:pPr>
      <w:r w:rsidRPr="006737A3">
        <w:rPr>
          <w:rFonts w:ascii="Times New Roman" w:eastAsia="Verdana" w:hAnsi="Times New Roman"/>
          <w:sz w:val="22"/>
          <w:szCs w:val="22"/>
        </w:rPr>
        <w:t>Por aprovar o relato e o voto d</w:t>
      </w:r>
      <w:r w:rsidR="00DD5D9F">
        <w:rPr>
          <w:rFonts w:ascii="Times New Roman" w:eastAsia="Verdana" w:hAnsi="Times New Roman"/>
          <w:sz w:val="22"/>
          <w:szCs w:val="22"/>
        </w:rPr>
        <w:t>o conselheiro</w:t>
      </w:r>
      <w:r w:rsidRPr="006737A3">
        <w:rPr>
          <w:rFonts w:ascii="Times New Roman" w:eastAsia="Verdana" w:hAnsi="Times New Roman"/>
          <w:sz w:val="22"/>
          <w:szCs w:val="22"/>
        </w:rPr>
        <w:t xml:space="preserve"> </w:t>
      </w:r>
      <w:r w:rsidR="007C76BE">
        <w:rPr>
          <w:rFonts w:ascii="Times New Roman" w:eastAsia="Verdana" w:hAnsi="Times New Roman"/>
          <w:sz w:val="22"/>
          <w:szCs w:val="22"/>
        </w:rPr>
        <w:t>relator</w:t>
      </w:r>
      <w:r w:rsidR="00DD5D9F">
        <w:rPr>
          <w:rFonts w:ascii="Times New Roman" w:eastAsia="Verdana" w:hAnsi="Times New Roman"/>
          <w:sz w:val="22"/>
          <w:szCs w:val="22"/>
        </w:rPr>
        <w:t>, que</w:t>
      </w:r>
      <w:r w:rsidR="007C76BE">
        <w:rPr>
          <w:rFonts w:ascii="Times New Roman" w:eastAsia="Verdana" w:hAnsi="Times New Roman"/>
          <w:sz w:val="22"/>
          <w:szCs w:val="22"/>
        </w:rPr>
        <w:t xml:space="preserve"> </w:t>
      </w:r>
      <w:r w:rsidR="005C792C" w:rsidRPr="00D63D88">
        <w:rPr>
          <w:rFonts w:ascii="Times New Roman" w:eastAsia="Verdana" w:hAnsi="Times New Roman"/>
          <w:sz w:val="22"/>
          <w:szCs w:val="22"/>
        </w:rPr>
        <w:t>votou</w:t>
      </w:r>
      <w:r w:rsidR="005C792C">
        <w:rPr>
          <w:rFonts w:ascii="Times New Roman" w:eastAsia="Verdana" w:hAnsi="Times New Roman"/>
          <w:sz w:val="22"/>
          <w:szCs w:val="22"/>
        </w:rPr>
        <w:t xml:space="preserve"> </w:t>
      </w:r>
      <w:r w:rsidR="00DD5D9F">
        <w:rPr>
          <w:rFonts w:ascii="Times New Roman" w:eastAsia="Verdana" w:hAnsi="Times New Roman"/>
          <w:sz w:val="22"/>
          <w:szCs w:val="22"/>
        </w:rPr>
        <w:t>p</w:t>
      </w:r>
      <w:r w:rsidR="00DD5D9F" w:rsidRPr="00DD5D9F">
        <w:rPr>
          <w:rFonts w:ascii="Times New Roman" w:eastAsia="Verdana" w:hAnsi="Times New Roman"/>
          <w:sz w:val="22"/>
          <w:szCs w:val="22"/>
        </w:rPr>
        <w:t xml:space="preserve">ela aplicação da multa em desfavor do arquiteto e urbanista </w:t>
      </w:r>
      <w:r w:rsidR="008C7D54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8C7D54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</w:t>
      </w:r>
      <w:bookmarkStart w:id="0" w:name="_GoBack"/>
      <w:bookmarkEnd w:id="0"/>
      <w:r w:rsidR="00DD5D9F" w:rsidRPr="00DD5D9F">
        <w:rPr>
          <w:rFonts w:ascii="Times New Roman" w:eastAsia="Verdana" w:hAnsi="Times New Roman"/>
          <w:sz w:val="22"/>
          <w:szCs w:val="22"/>
        </w:rPr>
        <w:t>conforme auto de infração nº 1000063207/2018</w:t>
      </w:r>
      <w:r w:rsidR="00DD5D9F">
        <w:rPr>
          <w:rFonts w:ascii="Times New Roman" w:eastAsia="Verdana" w:hAnsi="Times New Roman"/>
          <w:sz w:val="22"/>
          <w:szCs w:val="22"/>
        </w:rPr>
        <w:t>.</w:t>
      </w:r>
    </w:p>
    <w:p w:rsidR="00DD5D9F" w:rsidRDefault="00DD5D9F" w:rsidP="006737A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2F33A4">
        <w:rPr>
          <w:rFonts w:ascii="Times New Roman" w:hAnsi="Times New Roman"/>
          <w:b/>
          <w:sz w:val="22"/>
          <w:szCs w:val="22"/>
        </w:rPr>
        <w:t>4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04072B" w:rsidRPr="00892D04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1D782A">
        <w:rPr>
          <w:rFonts w:ascii="Times New Roman" w:eastAsia="Verdana" w:hAnsi="Times New Roman"/>
          <w:sz w:val="22"/>
          <w:szCs w:val="22"/>
        </w:rPr>
        <w:t>24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1D782A">
        <w:rPr>
          <w:rFonts w:ascii="Times New Roman" w:eastAsia="Verdana" w:hAnsi="Times New Roman"/>
          <w:sz w:val="22"/>
          <w:szCs w:val="22"/>
        </w:rPr>
        <w:t>jul</w:t>
      </w:r>
      <w:r w:rsidR="007C76BE">
        <w:rPr>
          <w:rFonts w:ascii="Times New Roman" w:eastAsia="Verdana" w:hAnsi="Times New Roman"/>
          <w:sz w:val="22"/>
          <w:szCs w:val="22"/>
        </w:rPr>
        <w:t>h</w:t>
      </w:r>
      <w:r w:rsidR="002E5CCD">
        <w:rPr>
          <w:rFonts w:ascii="Times New Roman" w:eastAsia="Verdana" w:hAnsi="Times New Roman"/>
          <w:sz w:val="22"/>
          <w:szCs w:val="22"/>
        </w:rPr>
        <w:t>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21441C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21441C" w:rsidRPr="00986306" w:rsidRDefault="0021441C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DD5D9F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Pedro de Almeida Grilo</w:t>
      </w:r>
      <w:r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6737A3" w:rsidRPr="007C76BE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</w:t>
      </w:r>
      <w:r w:rsidRPr="00986306">
        <w:rPr>
          <w:rFonts w:ascii="Times New Roman" w:eastAsia="Verdana" w:hAnsi="Times New Roman"/>
          <w:sz w:val="22"/>
          <w:szCs w:val="22"/>
        </w:rPr>
        <w:tab/>
      </w:r>
    </w:p>
    <w:p w:rsidR="006737A3" w:rsidRDefault="006737A3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DD5D9F" w:rsidP="00BD1832">
      <w:pPr>
        <w:rPr>
          <w:rFonts w:ascii="Times New Roman" w:eastAsia="Verdana" w:hAnsi="Times New Roman"/>
          <w:sz w:val="22"/>
          <w:szCs w:val="22"/>
        </w:rPr>
      </w:pPr>
      <w:proofErr w:type="spellStart"/>
      <w:r>
        <w:rPr>
          <w:rFonts w:ascii="Times New Roman" w:eastAsia="Verdana" w:hAnsi="Times New Roman"/>
          <w:b/>
          <w:sz w:val="22"/>
          <w:szCs w:val="22"/>
        </w:rPr>
        <w:t>Giuliana</w:t>
      </w:r>
      <w:proofErr w:type="spellEnd"/>
      <w:r>
        <w:rPr>
          <w:rFonts w:ascii="Times New Roman" w:eastAsia="Verdana" w:hAnsi="Times New Roman"/>
          <w:b/>
          <w:sz w:val="22"/>
          <w:szCs w:val="22"/>
        </w:rPr>
        <w:t xml:space="preserve"> de Freitas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="00FB3CC8" w:rsidRPr="00986306">
        <w:rPr>
          <w:rFonts w:ascii="Times New Roman" w:eastAsia="Verdana" w:hAnsi="Times New Roman"/>
          <w:sz w:val="22"/>
          <w:szCs w:val="22"/>
        </w:rPr>
        <w:tab/>
      </w:r>
      <w:r>
        <w:rPr>
          <w:rFonts w:ascii="Times New Roman" w:eastAsia="Verdana" w:hAnsi="Times New Roman"/>
          <w:sz w:val="22"/>
          <w:szCs w:val="22"/>
        </w:rPr>
        <w:t xml:space="preserve">             </w:t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 xml:space="preserve">Membro </w:t>
      </w:r>
      <w:r w:rsidR="00DD5D9F">
        <w:rPr>
          <w:rFonts w:ascii="Times New Roman" w:eastAsia="Verdana" w:hAnsi="Times New Roman"/>
          <w:sz w:val="22"/>
          <w:szCs w:val="22"/>
        </w:rPr>
        <w:t>em titularidade</w:t>
      </w:r>
    </w:p>
    <w:p w:rsidR="00C31619" w:rsidRPr="00986306" w:rsidRDefault="00C31619" w:rsidP="00BD1832">
      <w:pPr>
        <w:rPr>
          <w:rFonts w:ascii="Times New Roman" w:eastAsia="Verdana" w:hAnsi="Times New Roman"/>
          <w:sz w:val="22"/>
          <w:szCs w:val="22"/>
        </w:rPr>
      </w:pP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8C7D5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8C7D5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8C7D5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C52F9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299F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D782A"/>
    <w:rsid w:val="001E1122"/>
    <w:rsid w:val="001E3590"/>
    <w:rsid w:val="001E5678"/>
    <w:rsid w:val="001E78DB"/>
    <w:rsid w:val="001F17C9"/>
    <w:rsid w:val="001F1F47"/>
    <w:rsid w:val="001F63E4"/>
    <w:rsid w:val="001F7756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2F33A4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4DE8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86A72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C792C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51CB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37A3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2C84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070C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C76BE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C7D54"/>
    <w:rsid w:val="008D0682"/>
    <w:rsid w:val="008D3BE9"/>
    <w:rsid w:val="008D3F12"/>
    <w:rsid w:val="008D600E"/>
    <w:rsid w:val="008E0A8E"/>
    <w:rsid w:val="008E21DD"/>
    <w:rsid w:val="008E24CF"/>
    <w:rsid w:val="008E2C67"/>
    <w:rsid w:val="008E5A15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9F57C5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94B67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AF7EEC"/>
    <w:rsid w:val="00B01170"/>
    <w:rsid w:val="00B05FAF"/>
    <w:rsid w:val="00B06E48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73E"/>
    <w:rsid w:val="00BA4AA5"/>
    <w:rsid w:val="00BA4D4C"/>
    <w:rsid w:val="00BA5CDE"/>
    <w:rsid w:val="00BA7EA7"/>
    <w:rsid w:val="00BB0D66"/>
    <w:rsid w:val="00BB17A5"/>
    <w:rsid w:val="00BB3B07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0712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5D9F"/>
    <w:rsid w:val="00DD75EF"/>
    <w:rsid w:val="00DE6049"/>
    <w:rsid w:val="00DE66C9"/>
    <w:rsid w:val="00DE6F2E"/>
    <w:rsid w:val="00DE731F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4D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D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7DE1F-59AC-4456-BA31-29490DFB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4</cp:revision>
  <cp:lastPrinted>2019-04-10T15:00:00Z</cp:lastPrinted>
  <dcterms:created xsi:type="dcterms:W3CDTF">2019-04-10T14:59:00Z</dcterms:created>
  <dcterms:modified xsi:type="dcterms:W3CDTF">2020-03-02T16:37:00Z</dcterms:modified>
</cp:coreProperties>
</file>