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098" w:type="dxa"/>
        <w:jc w:val="left"/>
        <w:tblInd w:w="-6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91"/>
        <w:gridCol w:w="2894"/>
        <w:gridCol w:w="1417"/>
        <w:gridCol w:w="141"/>
        <w:gridCol w:w="2554"/>
      </w:tblGrid>
      <w:tr xmlns:wp14="http://schemas.microsoft.com/office/word/2010/wordml" w:rsidTr="4A10C9C6" w14:paraId="505C20B5" wp14:textId="77777777">
        <w:trPr/>
        <w:tc>
          <w:tcPr>
            <w:tcW w:w="2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2ABB45FD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 xml:space="preserve">DATA </w:t>
            </w:r>
          </w:p>
        </w:tc>
        <w:tc>
          <w:tcPr>
            <w:tcW w:w="28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09477D81" wp14:textId="77777777">
            <w:pPr>
              <w:pStyle w:val="Normal"/>
              <w:tabs>
                <w:tab w:val="clear" w:pos="720"/>
                <w:tab w:val="left" w:leader="none" w:pos="278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auto"/>
                <w:kern w:val="0"/>
                <w:sz w:val="24"/>
                <w:szCs w:val="24"/>
                <w:lang w:val="pt-BR" w:eastAsia="ar-SA" w:bidi="ar-SA"/>
              </w:rPr>
              <w:t>30</w:t>
            </w: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 w:eastAsia="Calibri" w:cs="Times New Roman"/>
                <w:bCs/>
                <w:color w:val="auto"/>
                <w:kern w:val="0"/>
                <w:sz w:val="24"/>
                <w:szCs w:val="24"/>
                <w:lang w:val="pt-BR" w:eastAsia="ar-SA" w:bidi="ar-SA"/>
              </w:rPr>
              <w:t xml:space="preserve">abril </w:t>
            </w: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de 2020</w:t>
            </w:r>
          </w:p>
        </w:tc>
        <w:tc>
          <w:tcPr>
            <w:tcW w:w="155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1C094075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jc w:val="center"/>
              <w:rPr>
                <w:rFonts w:eastAsia="Calibri"/>
                <w:b/>
                <w:b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HORÁRIO</w:t>
            </w:r>
          </w:p>
        </w:tc>
        <w:tc>
          <w:tcPr>
            <w:tcW w:w="255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712FFC34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rPr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12h00 às 13h30</w:t>
            </w:r>
          </w:p>
        </w:tc>
      </w:tr>
      <w:tr xmlns:wp14="http://schemas.microsoft.com/office/word/2010/wordml" w:rsidTr="4A10C9C6" w14:paraId="4073C936" wp14:textId="77777777">
        <w:trPr>
          <w:trHeight w:val="94" w:hRule="atLeast"/>
        </w:trPr>
        <w:tc>
          <w:tcPr>
            <w:tcW w:w="2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77CDB48F" wp14:textId="77777777">
            <w:pPr>
              <w:pStyle w:val="Normal"/>
              <w:spacing w:line="276" w:lineRule="auto"/>
              <w:rPr>
                <w:b/>
                <w:b/>
                <w:bCs/>
                <w:szCs w:val="24"/>
              </w:rPr>
            </w:pPr>
            <w:r>
              <w:rPr>
                <w:rFonts w:ascii="Times New Roman" w:hAnsi="Times New Roman" w:eastAsia="Calibri"/>
                <w:b/>
                <w:sz w:val="24"/>
                <w:szCs w:val="24"/>
              </w:rPr>
              <w:t>LOCAL</w:t>
            </w:r>
          </w:p>
        </w:tc>
        <w:tc>
          <w:tcPr>
            <w:tcW w:w="700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P="4A10C9C6" w14:paraId="0C237DEF" wp14:textId="07B5B742">
            <w:pPr>
              <w:pStyle w:val="Normal"/>
              <w:shd w:val="clear" w:color="auto" w:fill="FFFFFF" w:themeFill="background1"/>
              <w:spacing w:before="4" w:after="0" w:line="276" w:lineRule="auto"/>
              <w:ind w:left="0" w:right="-1" w:hanging="0"/>
              <w:rPr>
                <w:rFonts w:ascii="Times New Roman" w:hAnsi="Times New Roman"/>
                <w:sz w:val="24"/>
                <w:szCs w:val="24"/>
              </w:rPr>
            </w:pPr>
            <w:r w:rsidRPr="4A10C9C6" w:rsidR="4A10C9C6">
              <w:rPr>
                <w:rFonts w:ascii="Times New Roman" w:hAnsi="Times New Roman"/>
                <w:sz w:val="24"/>
                <w:szCs w:val="24"/>
              </w:rPr>
              <w:t xml:space="preserve">Videoconferência </w:t>
            </w:r>
          </w:p>
        </w:tc>
      </w:tr>
      <w:tr xmlns:wp14="http://schemas.microsoft.com/office/word/2010/wordml" w:rsidTr="4A10C9C6" w14:paraId="6DF1DDD3" wp14:textId="77777777">
        <w:trPr/>
        <w:tc>
          <w:tcPr>
            <w:tcW w:w="2091" w:type="dxa"/>
            <w:vMerge w:val="restart"/>
            <w:tcBorders>
              <w:lef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672A6659" wp14:textId="77777777">
            <w:pPr>
              <w:pStyle w:val="Normal"/>
              <w:snapToGrid w:val="false"/>
              <w:spacing w:line="276" w:lineRule="auto"/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6975E12F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rPr>
                <w:rFonts w:eastAsia="Calibri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Pedro Roberto da Silva Neto (Coordenador)</w:t>
            </w:r>
          </w:p>
        </w:tc>
        <w:tc>
          <w:tcPr>
            <w:tcW w:w="269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505813B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ind w:left="-108" w:hanging="0"/>
              <w:jc w:val="center"/>
              <w:rPr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Representante AEarq/DF</w:t>
            </w:r>
          </w:p>
        </w:tc>
      </w:tr>
      <w:tr xmlns:wp14="http://schemas.microsoft.com/office/word/2010/wordml" w:rsidTr="4A10C9C6" w14:paraId="6F92152A" wp14:textId="77777777">
        <w:trPr>
          <w:trHeight w:val="94" w:hRule="atLeast"/>
        </w:trPr>
        <w:tc>
          <w:tcPr>
            <w:tcW w:w="2091" w:type="dxa"/>
            <w:vMerge/>
            <w:tcBorders/>
            <w:tcMar/>
            <w:vAlign w:val="center"/>
          </w:tcPr>
          <w:p w14:paraId="0A37501D" wp14:textId="77777777">
            <w:pPr>
              <w:pStyle w:val="Normal"/>
              <w:snapToGrid w:val="false"/>
              <w:spacing w:line="276" w:lineRule="auto"/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28CCEC84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André Tavares (Coordenador-adjunto)</w:t>
            </w:r>
          </w:p>
        </w:tc>
        <w:tc>
          <w:tcPr>
            <w:tcW w:w="269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17FD9FE4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Representante FeNEA</w:t>
            </w:r>
          </w:p>
        </w:tc>
      </w:tr>
      <w:tr xmlns:wp14="http://schemas.microsoft.com/office/word/2010/wordml" w:rsidTr="4A10C9C6" w14:paraId="21003833" wp14:textId="77777777">
        <w:trPr>
          <w:trHeight w:val="94" w:hRule="atLeast"/>
        </w:trPr>
        <w:tc>
          <w:tcPr>
            <w:tcW w:w="2091" w:type="dxa"/>
            <w:vMerge/>
            <w:tcBorders/>
            <w:tcMar/>
            <w:vAlign w:val="center"/>
          </w:tcPr>
          <w:p w14:paraId="5DAB6C7B" wp14:textId="77777777">
            <w:pPr>
              <w:pStyle w:val="Normal"/>
              <w:snapToGrid w:val="false"/>
              <w:spacing w:line="276" w:lineRule="auto"/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4743A042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Daniel Mangabeira da Vinha</w:t>
            </w:r>
          </w:p>
        </w:tc>
        <w:tc>
          <w:tcPr>
            <w:tcW w:w="269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91FD9B8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rPr>
                <w:rFonts w:eastAsia="Calibri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eastAsia="Calibri"/>
                <w:sz w:val="24"/>
                <w:szCs w:val="24"/>
              </w:rPr>
              <w:t>Presidente CAU/DF</w:t>
            </w:r>
          </w:p>
        </w:tc>
      </w:tr>
      <w:tr xmlns:wp14="http://schemas.microsoft.com/office/word/2010/wordml" w:rsidTr="4A10C9C6" w14:paraId="391C11EF" wp14:textId="77777777">
        <w:trPr>
          <w:trHeight w:val="94" w:hRule="atLeast"/>
        </w:trPr>
        <w:tc>
          <w:tcPr>
            <w:tcW w:w="2091" w:type="dxa"/>
            <w:vMerge/>
            <w:tcBorders/>
            <w:tcMar/>
            <w:vAlign w:val="center"/>
          </w:tcPr>
          <w:p w14:paraId="02EB378F" wp14:textId="77777777">
            <w:pPr>
              <w:pStyle w:val="Normal"/>
              <w:snapToGrid w:val="false"/>
              <w:spacing w:line="276" w:lineRule="auto"/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Calibri"/>
                <w:sz w:val="24"/>
                <w:szCs w:val="24"/>
                <w:highlight w:val="white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795EAFFF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pt-BR" w:eastAsia="ar-SA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pt-BR" w:eastAsia="ar-SA" w:bidi="ar-SA"/>
              </w:rPr>
              <w:t>Mônica Andréa Blanco</w:t>
            </w:r>
          </w:p>
        </w:tc>
        <w:tc>
          <w:tcPr>
            <w:tcW w:w="269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4681DA29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ascii="Times New Roman" w:hAnsi="Times New Roman" w:eastAsia="Calibri" w:cs="Times New Roman"/>
                <w:color w:val="auto"/>
                <w:kern w:val="0"/>
                <w:sz w:val="24"/>
                <w:szCs w:val="24"/>
                <w:lang w:val="pt-BR" w:eastAsia="ar-SA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kern w:val="0"/>
                <w:sz w:val="24"/>
                <w:szCs w:val="24"/>
                <w:lang w:val="pt-BR" w:eastAsia="ar-SA" w:bidi="ar-SA"/>
              </w:rPr>
              <w:t>Vice-presidente CAU/DF</w:t>
            </w:r>
          </w:p>
        </w:tc>
      </w:tr>
      <w:tr xmlns:wp14="http://schemas.microsoft.com/office/word/2010/wordml" w:rsidTr="4A10C9C6" w14:paraId="4EA2987C" wp14:textId="77777777">
        <w:trPr>
          <w:trHeight w:val="94" w:hRule="atLeast"/>
        </w:trPr>
        <w:tc>
          <w:tcPr>
            <w:tcW w:w="2091" w:type="dxa"/>
            <w:vMerge/>
            <w:tcBorders/>
            <w:tcMar/>
            <w:vAlign w:val="center"/>
          </w:tcPr>
          <w:p w14:paraId="6A05A809" wp14:textId="77777777">
            <w:pPr>
              <w:pStyle w:val="Normal"/>
              <w:snapToGrid w:val="false"/>
              <w:spacing w:line="276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22EF0388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Danilo Matoso Macedo</w:t>
            </w:r>
          </w:p>
        </w:tc>
        <w:tc>
          <w:tcPr>
            <w:tcW w:w="269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6E166749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Representante Sindicato dos Arquitetos DF</w:t>
            </w:r>
          </w:p>
        </w:tc>
      </w:tr>
      <w:tr xmlns:wp14="http://schemas.microsoft.com/office/word/2010/wordml" w:rsidTr="4A10C9C6" w14:paraId="7C576ED9" wp14:textId="77777777">
        <w:trPr>
          <w:trHeight w:val="94" w:hRule="atLeast"/>
        </w:trPr>
        <w:tc>
          <w:tcPr>
            <w:tcW w:w="2091" w:type="dxa"/>
            <w:vMerge/>
            <w:tcBorders/>
            <w:tcMar/>
            <w:vAlign w:val="center"/>
          </w:tcPr>
          <w:p w14:paraId="5A39BBE3" wp14:textId="77777777">
            <w:pPr>
              <w:pStyle w:val="Normal"/>
              <w:snapToGrid w:val="false"/>
              <w:spacing w:line="276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4007017D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José Henrique Pereira de Freitas</w:t>
            </w:r>
          </w:p>
        </w:tc>
        <w:tc>
          <w:tcPr>
            <w:tcW w:w="269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341B8DBF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Representante IAB/DF</w:t>
            </w:r>
          </w:p>
        </w:tc>
      </w:tr>
      <w:tr xmlns:wp14="http://schemas.microsoft.com/office/word/2010/wordml" w:rsidTr="4A10C9C6" w14:paraId="50DEBB1F" wp14:textId="77777777">
        <w:trPr>
          <w:trHeight w:val="94" w:hRule="atLeast"/>
        </w:trPr>
        <w:tc>
          <w:tcPr>
            <w:tcW w:w="2091" w:type="dxa"/>
            <w:vMerge/>
            <w:tcBorders/>
            <w:tcMar/>
            <w:vAlign w:val="center"/>
          </w:tcPr>
          <w:p w14:paraId="41C8F396" wp14:textId="77777777">
            <w:pPr>
              <w:pStyle w:val="Normal"/>
              <w:snapToGrid w:val="false"/>
              <w:spacing w:line="276" w:lineRule="auto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</w:r>
          </w:p>
        </w:tc>
        <w:tc>
          <w:tcPr>
            <w:tcW w:w="431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00A5CDC6" wp14:textId="77777777">
            <w:pPr>
              <w:pStyle w:val="Normal"/>
              <w:shd w:val="clear" w:color="auto" w:fill="FFFFFF"/>
              <w:spacing w:before="4" w:after="0" w:line="276" w:lineRule="auto"/>
              <w:ind w:right="-1" w:hanging="0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pt-BR" w:eastAsia="ar-SA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pt-BR" w:eastAsia="ar-SA" w:bidi="ar-SA"/>
              </w:rPr>
              <w:t>Lúcia Helena Ferreira Moura</w:t>
            </w:r>
          </w:p>
        </w:tc>
        <w:tc>
          <w:tcPr>
            <w:tcW w:w="269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4C120222" wp14:textId="77777777">
            <w:pPr>
              <w:pStyle w:val="Normal"/>
              <w:shd w:val="clear" w:color="auto" w:fill="FFFFFF"/>
              <w:spacing w:before="4" w:after="0" w:line="276" w:lineRule="auto"/>
              <w:ind w:left="-108" w:right="-1" w:hanging="0"/>
              <w:jc w:val="center"/>
              <w:rPr>
                <w:rFonts w:eastAsia="Calibri"/>
                <w:szCs w:val="24"/>
              </w:rPr>
            </w:pPr>
            <w:r>
              <w:rPr>
                <w:rFonts w:ascii="Times New Roman" w:hAnsi="Times New Roman" w:eastAsia="Calibri"/>
                <w:sz w:val="24"/>
                <w:szCs w:val="24"/>
              </w:rPr>
              <w:t>Representante ABAP/DF</w:t>
            </w:r>
          </w:p>
        </w:tc>
      </w:tr>
      <w:tr xmlns:wp14="http://schemas.microsoft.com/office/word/2010/wordml" w:rsidTr="4A10C9C6" w14:paraId="614C512C" wp14:textId="77777777">
        <w:trPr>
          <w:trHeight w:val="94" w:hRule="atLeast"/>
        </w:trPr>
        <w:tc>
          <w:tcPr>
            <w:tcW w:w="2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P="4A10C9C6" w14:paraId="430B6D5D" wp14:textId="6EF8C555">
            <w:pPr>
              <w:pStyle w:val="Normal"/>
              <w:spacing w:line="276" w:lineRule="auto"/>
              <w:rPr>
                <w:rFonts w:ascii="Times New Roman" w:hAnsi="Times New Roman" w:eastAsia="Calibri"/>
                <w:b w:val="1"/>
                <w:b/>
                <w:bCs w:val="1"/>
                <w:sz w:val="22"/>
                <w:szCs w:val="22"/>
              </w:rPr>
            </w:pPr>
            <w:r w:rsidRPr="4A10C9C6" w:rsidR="4A10C9C6">
              <w:rPr>
                <w:rFonts w:ascii="Times New Roman" w:hAnsi="Times New Roman" w:eastAsia="Calibri"/>
                <w:b w:val="1"/>
                <w:bCs w:val="1"/>
                <w:sz w:val="22"/>
                <w:szCs w:val="22"/>
              </w:rPr>
              <w:t>SECRETARIADO</w:t>
            </w:r>
          </w:p>
        </w:tc>
        <w:tc>
          <w:tcPr>
            <w:tcW w:w="700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14:paraId="2DFC9819" wp14:textId="77777777">
            <w:pPr>
              <w:pStyle w:val="Normal"/>
              <w:tabs>
                <w:tab w:val="clear" w:pos="720"/>
                <w:tab w:val="center" w:leader="none" w:pos="4320"/>
                <w:tab w:val="right" w:leader="none" w:pos="8640"/>
              </w:tabs>
              <w:spacing w:line="276" w:lineRule="auto"/>
              <w:rPr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Juliana Severo dos Santos</w:t>
            </w:r>
          </w:p>
        </w:tc>
      </w:tr>
    </w:tbl>
    <w:p xmlns:wp14="http://schemas.microsoft.com/office/word/2010/wordml" w14:paraId="72A3D3EC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91"/>
        <w:gridCol w:w="6947"/>
      </w:tblGrid>
      <w:tr xmlns:wp14="http://schemas.microsoft.com/office/word/2010/wordml" w14:paraId="290A33F8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355F913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Verificação do quórum</w:t>
            </w:r>
          </w:p>
        </w:tc>
      </w:tr>
      <w:tr xmlns:wp14="http://schemas.microsoft.com/office/word/2010/wordml" w14:paraId="0BBE40F7" wp14:textId="77777777">
        <w:trPr/>
        <w:tc>
          <w:tcPr>
            <w:tcW w:w="2091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2EF1C7DE" wp14:textId="77777777">
            <w:pPr>
              <w:pStyle w:val="Normal"/>
              <w:spacing w:line="276" w:lineRule="auto"/>
              <w:rPr>
                <w:rFonts w:eastAsia="Calibri"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7C376297" wp14:textId="77777777">
            <w:pPr>
              <w:pStyle w:val="Normal"/>
              <w:rPr/>
            </w:pPr>
            <w:r>
              <w:rPr>
                <w:rFonts w:eastAsia="Calibri"/>
                <w:bCs/>
                <w:szCs w:val="24"/>
              </w:rPr>
              <w:t xml:space="preserve">Houve quórum necessário para realização da reunião. Justificaram suas ausências os representantes: Gabriela de Souza Tenorio e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ar-SA" w:bidi="ar-SA"/>
              </w:rPr>
              <w:t>Rogério Markiewicz.</w:t>
            </w:r>
            <w:r>
              <w:rPr>
                <w:rFonts w:eastAsia="Calibri"/>
                <w:bCs/>
                <w:szCs w:val="24"/>
              </w:rPr>
              <w:t xml:space="preserve"> </w:t>
            </w:r>
          </w:p>
        </w:tc>
      </w:tr>
    </w:tbl>
    <w:p xmlns:wp14="http://schemas.microsoft.com/office/word/2010/wordml" w14:paraId="0D0B940D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szCs w:val="24"/>
        </w:rPr>
      </w:pPr>
      <w:r>
        <w:rPr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091"/>
        <w:gridCol w:w="6947"/>
      </w:tblGrid>
      <w:tr xmlns:wp14="http://schemas.microsoft.com/office/word/2010/wordml" w14:paraId="03BBEC84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61F14BB4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Leitura e aprovação da pauta</w:t>
            </w:r>
          </w:p>
        </w:tc>
      </w:tr>
      <w:tr xmlns:wp14="http://schemas.microsoft.com/office/word/2010/wordml" w14:paraId="258DD961" wp14:textId="77777777">
        <w:trPr/>
        <w:tc>
          <w:tcPr>
            <w:tcW w:w="2091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2D56C30B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7123C6D" wp14:textId="77777777">
            <w:pPr>
              <w:pStyle w:val="Normal"/>
              <w:jc w:val="both"/>
              <w:rPr/>
            </w:pPr>
            <w:r>
              <w:rPr>
                <w:rFonts w:eastAsia="Calibri"/>
                <w:bCs/>
                <w:szCs w:val="24"/>
              </w:rPr>
              <w:t>A pauta foi lida e aprovada por unanimidade.</w:t>
            </w:r>
          </w:p>
        </w:tc>
      </w:tr>
    </w:tbl>
    <w:p xmlns:wp14="http://schemas.microsoft.com/office/word/2010/wordml" w14:paraId="0E27B00A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091"/>
        <w:gridCol w:w="6947"/>
      </w:tblGrid>
      <w:tr xmlns:wp14="http://schemas.microsoft.com/office/word/2010/wordml" w14:paraId="00D98E5E" wp14:textId="77777777">
        <w:trPr/>
        <w:tc>
          <w:tcPr>
            <w:tcW w:w="9038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7181CBE" wp14:textId="77777777">
            <w:pPr>
              <w:pStyle w:val="Normal"/>
              <w:spacing w:line="276" w:lineRule="auto"/>
              <w:jc w:val="center"/>
              <w:rPr/>
            </w:pPr>
            <w:r>
              <w:rPr>
                <w:rFonts w:eastAsia="Calibri"/>
                <w:b/>
                <w:bCs/>
                <w:szCs w:val="24"/>
              </w:rPr>
              <w:t xml:space="preserve">Leitura e aprovação da Súmula da </w:t>
            </w: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0"/>
                <w:lang w:val="pt-BR" w:eastAsia="ar-SA" w:bidi="ar-SA"/>
              </w:rPr>
              <w:t>2</w:t>
            </w:r>
            <w:r>
              <w:rPr>
                <w:b/>
              </w:rPr>
              <w:t xml:space="preserve">ª Reunião Ordinária </w:t>
            </w:r>
            <w:r>
              <w:rPr>
                <w:rFonts w:eastAsia="Calibri"/>
                <w:b/>
                <w:bCs/>
                <w:szCs w:val="24"/>
              </w:rPr>
              <w:t>de 2020</w:t>
            </w:r>
          </w:p>
        </w:tc>
      </w:tr>
      <w:tr xmlns:wp14="http://schemas.microsoft.com/office/word/2010/wordml" w14:paraId="251DF5B2" wp14:textId="77777777">
        <w:trPr/>
        <w:tc>
          <w:tcPr>
            <w:tcW w:w="2091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89ECD78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2933E60" wp14:textId="77777777">
            <w:pPr>
              <w:pStyle w:val="Normal"/>
              <w:spacing w:line="276" w:lineRule="auto"/>
              <w:jc w:val="both"/>
              <w:rPr/>
            </w:pPr>
            <w:r>
              <w:rPr>
                <w:rFonts w:eastAsia="Calibri"/>
                <w:bCs/>
                <w:szCs w:val="24"/>
              </w:rPr>
              <w:t xml:space="preserve">A súmula foi aprovada por </w:t>
            </w:r>
            <w:r>
              <w:rPr>
                <w:rFonts w:eastAsia="Calibri" w:cs="Times New Roman"/>
                <w:bCs/>
                <w:color w:val="auto"/>
                <w:kern w:val="0"/>
                <w:sz w:val="24"/>
                <w:szCs w:val="24"/>
                <w:lang w:val="pt-BR" w:eastAsia="ar-SA" w:bidi="ar-SA"/>
              </w:rPr>
              <w:t>unanimidade.</w:t>
            </w:r>
          </w:p>
        </w:tc>
      </w:tr>
    </w:tbl>
    <w:p xmlns:wp14="http://schemas.microsoft.com/office/word/2010/wordml" w14:paraId="60061E4C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szCs w:val="24"/>
        </w:rPr>
      </w:pPr>
      <w:r>
        <w:rPr>
          <w:b/>
          <w:szCs w:val="24"/>
        </w:rPr>
      </w:r>
    </w:p>
    <w:tbl>
      <w:tblPr>
        <w:tblW w:w="90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:rsidTr="2DCD4591" w14:paraId="13EDEBA9" wp14:textId="77777777">
        <w:trPr>
          <w:trHeight w:val="135" w:hRule="atLeast"/>
        </w:trPr>
        <w:tc>
          <w:tcPr>
            <w:tcW w:w="905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55D61E0D" wp14:textId="77777777">
            <w:pPr>
              <w:pStyle w:val="Normal"/>
              <w:spacing w:line="276" w:lineRule="auto"/>
              <w:jc w:val="center"/>
              <w:rPr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szCs w:val="24"/>
              </w:rPr>
              <w:t>ORDEM DO DIA</w:t>
            </w:r>
          </w:p>
        </w:tc>
      </w:tr>
    </w:tbl>
    <w:p w:rsidR="2DCD4591" w:rsidRDefault="2DCD4591" w14:paraId="700709A9" w14:textId="5417C467"/>
    <w:p xmlns:wp14="http://schemas.microsoft.com/office/word/2010/wordml" w14:paraId="44EAFD9C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ind w:left="-142" w:hanging="0"/>
        <w:jc w:val="center"/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4"/>
        <w:gridCol w:w="6834"/>
      </w:tblGrid>
      <w:tr xmlns:wp14="http://schemas.microsoft.com/office/word/2010/wordml" w:rsidTr="2DCD4591" w14:paraId="4C7E0762" wp14:textId="77777777">
        <w:trPr/>
        <w:tc>
          <w:tcPr>
            <w:tcW w:w="220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649841BE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kern w:val="0"/>
                <w:sz w:val="24"/>
                <w:szCs w:val="24"/>
                <w:lang w:val="pt-BR" w:eastAsia="ar-SA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kern w:val="0"/>
                <w:sz w:val="24"/>
                <w:szCs w:val="24"/>
                <w:lang w:val="pt-BR" w:eastAsia="ar-SA" w:bidi="ar-SA"/>
              </w:rPr>
              <w:t>1</w:t>
            </w:r>
          </w:p>
        </w:tc>
        <w:tc>
          <w:tcPr>
            <w:tcW w:w="68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6814A0E7" wp14:textId="77777777">
            <w:pPr>
              <w:pStyle w:val="Normal"/>
              <w:shd w:val="clear" w:color="auto" w:fill="FFFFFF"/>
              <w:suppressAutoHyphens w:val="true"/>
              <w:spacing w:line="480" w:lineRule="auto"/>
              <w:jc w:val="left"/>
              <w:rPr/>
            </w:pPr>
            <w:r>
              <w:rPr>
                <w:rFonts w:eastAsia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eastAsia="pt-BR"/>
              </w:rPr>
              <w:t xml:space="preserve">Urbanistas contra o Coronavírus </w:t>
            </w:r>
          </w:p>
        </w:tc>
      </w:tr>
      <w:tr xmlns:wp14="http://schemas.microsoft.com/office/word/2010/wordml" w:rsidTr="2DCD4591" w14:paraId="5C6C47E0" wp14:textId="77777777">
        <w:trPr/>
        <w:tc>
          <w:tcPr>
            <w:tcW w:w="220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78DA4C2B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07A04EA1" wp14:textId="77777777">
            <w:pPr>
              <w:pStyle w:val="Normal"/>
              <w:spacing w:line="276" w:lineRule="auto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</w:rPr>
              <w:t>FeNEA</w:t>
            </w:r>
          </w:p>
        </w:tc>
      </w:tr>
      <w:tr xmlns:wp14="http://schemas.microsoft.com/office/word/2010/wordml" w:rsidTr="2DCD4591" w14:paraId="46E2E6E0" wp14:textId="77777777">
        <w:trPr>
          <w:trHeight w:val="70" w:hRule="atLeast"/>
        </w:trPr>
        <w:tc>
          <w:tcPr>
            <w:tcW w:w="2204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73F8FD85" wp14:textId="77777777">
            <w:pPr>
              <w:pStyle w:val="Normal"/>
              <w:rPr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57EF1B37" wp14:textId="77777777">
            <w:pPr>
              <w:pStyle w:val="Normal"/>
              <w:widowControl/>
              <w:suppressAutoHyphens w:val="false"/>
              <w:spacing w:beforeAutospacing="1" w:after="0"/>
              <w:ind w:right="113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O representante André Tavares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informou que a FeNEA publicou uma carta aberta e comunicou a sua adesão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pt-BR" w:eastAsia="pt-BR" w:bidi="ar-SA"/>
              </w:rPr>
              <w:t>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 campanha nacional de entidades “Urbanismo Contra o Corona”, em prol de ações</w:t>
            </w:r>
          </w:p>
          <w:p w14:paraId="64DC326A" wp14:textId="77777777">
            <w:pPr>
              <w:pStyle w:val="Normal"/>
              <w:widowControl/>
              <w:suppressAutoHyphens w:val="false"/>
              <w:spacing w:beforeAutospacing="1" w:after="0"/>
              <w:ind w:right="113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pt-BR"/>
              </w:rPr>
              <w:t xml:space="preserve">de combate ao novo coronavírus que prestem auxílio às comunidades mais carentes, em todo o território nacional. Indagou como as entidades membro do CEAU/DF podem contribuir com a campanha Urbanismo Contra o Corona”. O CEAU/DF manifestou-se a favor de apoiar a referida campanha realizando divulgação massiva das ações. O representante Danilo Matoso Macedo propôs uma articulação mais ampla, abrangendo também o BR Cidades e a Agenda Popular do Território, para criar um conjunto de ações maiores e mais efetivas. O CEAU/DF ratificou a proposta. </w:t>
            </w:r>
          </w:p>
        </w:tc>
      </w:tr>
    </w:tbl>
    <w:p w:rsidR="2DCD4591" w:rsidRDefault="2DCD4591" w14:paraId="10EFA262" w14:textId="5252425A"/>
    <w:p xmlns:wp14="http://schemas.microsoft.com/office/word/2010/wordml" w14:paraId="4B94D5A5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4"/>
        <w:gridCol w:w="6834"/>
      </w:tblGrid>
      <w:tr xmlns:wp14="http://schemas.microsoft.com/office/word/2010/wordml" w14:paraId="3F7D39A5" wp14:textId="77777777">
        <w:trPr/>
        <w:tc>
          <w:tcPr>
            <w:tcW w:w="2204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8F999B5" wp14:textId="77777777">
            <w:pPr>
              <w:pStyle w:val="Normal"/>
              <w:spacing w:line="276" w:lineRule="auto"/>
              <w:rPr>
                <w:rFonts w:ascii="Times New Roman" w:hAnsi="Times New Roman" w:eastAsia="Calibri" w:cs="Times New Roman"/>
                <w:b/>
                <w:b/>
                <w:bCs/>
                <w:color w:val="000000"/>
                <w:kern w:val="0"/>
                <w:sz w:val="24"/>
                <w:szCs w:val="24"/>
                <w:lang w:val="pt-BR" w:eastAsia="ar-SA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kern w:val="0"/>
                <w:sz w:val="24"/>
                <w:szCs w:val="24"/>
                <w:lang w:val="pt-BR" w:eastAsia="ar-SA" w:bidi="ar-SA"/>
              </w:rPr>
              <w:t>2</w:t>
            </w:r>
          </w:p>
        </w:tc>
        <w:tc>
          <w:tcPr>
            <w:tcW w:w="6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7518A696" wp14:textId="77777777">
            <w:pPr>
              <w:pStyle w:val="Normal"/>
              <w:widowControl/>
              <w:shd w:val="clear" w:color="auto" w:fill="FFFFFF"/>
              <w:rPr/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Convênio Vejinha</w:t>
            </w:r>
          </w:p>
        </w:tc>
      </w:tr>
      <w:tr xmlns:wp14="http://schemas.microsoft.com/office/word/2010/wordml" w14:paraId="39E7AB19" wp14:textId="77777777">
        <w:trPr/>
        <w:tc>
          <w:tcPr>
            <w:tcW w:w="2204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65CCA8B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2F6866B" wp14:textId="77777777">
            <w:pPr>
              <w:pStyle w:val="Normal"/>
              <w:spacing w:line="276" w:lineRule="auto"/>
              <w:rPr/>
            </w:pPr>
            <w:r>
              <w:rPr>
                <w:color w:val="000000"/>
                <w:sz w:val="24"/>
                <w:szCs w:val="24"/>
                <w:lang w:eastAsia="ar-SA"/>
              </w:rPr>
              <w:t>CAU/DF</w:t>
            </w:r>
          </w:p>
        </w:tc>
      </w:tr>
      <w:tr xmlns:wp14="http://schemas.microsoft.com/office/word/2010/wordml" w14:paraId="2D118869" wp14:textId="77777777">
        <w:trPr>
          <w:trHeight w:val="70" w:hRule="atLeast"/>
        </w:trPr>
        <w:tc>
          <w:tcPr>
            <w:tcW w:w="2204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1AAC79F" wp14:textId="77777777">
            <w:pPr>
              <w:pStyle w:val="Normal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683AB535" wp14:textId="77777777">
            <w:pPr>
              <w:pStyle w:val="Normal"/>
              <w:widowControl/>
              <w:suppressAutoHyphens w:val="false"/>
              <w:spacing w:beforeAutospacing="1" w:after="0"/>
              <w:ind w:right="113" w:hanging="0"/>
              <w:jc w:val="both"/>
              <w:rPr/>
            </w:pPr>
            <w:r>
              <w:rPr>
                <w:color w:val="000000"/>
                <w:szCs w:val="24"/>
              </w:rPr>
              <w:t xml:space="preserve">O representante Daniel Mangabeira da Vinha </w:t>
            </w:r>
            <w:r>
              <w:rPr>
                <w:rFonts w:eastAsia="Verdana" w:cs="Times New Roman"/>
                <w:b w:val="false"/>
                <w:bCs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relatou </w:t>
            </w:r>
            <w:r>
              <w:rPr>
                <w:rFonts w:eastAsia="Verdana" w:cs="Times New Roman"/>
                <w:b w:val="false"/>
                <w:bCs/>
                <w:i w:val="false"/>
                <w:iCs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sobre a oportunidade de realização de um convênio de descontos na assinatura da Veja São Paulo (Vejinha), publicação renomada que está colocando em pauta diversas discussões sobre urbanismo e cidades. Explicitou que o CAU/DF pode participar do convênio como colaborador, mas é vedado de participar como entidade promotora. O Sindicato dos Arquitetos do DF e o IAB/DF expressaram interesse em firmar este tipo de convênio. </w:t>
            </w:r>
          </w:p>
        </w:tc>
      </w:tr>
    </w:tbl>
    <w:p xmlns:wp14="http://schemas.microsoft.com/office/word/2010/wordml" w14:paraId="3DEEC669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4"/>
        <w:gridCol w:w="6834"/>
      </w:tblGrid>
      <w:tr xmlns:wp14="http://schemas.microsoft.com/office/word/2010/wordml" w14:paraId="2FCD7D3F" wp14:textId="77777777">
        <w:trPr/>
        <w:tc>
          <w:tcPr>
            <w:tcW w:w="2204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FCD5EC4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1C7D68B7" wp14:textId="77777777">
            <w:pPr>
              <w:pStyle w:val="Normal"/>
              <w:widowControl/>
              <w:shd w:val="clear" w:color="auto" w:fill="FFFFFF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4"/>
                <w:szCs w:val="24"/>
                <w:lang w:val="pt-BR" w:eastAsia="ar-SA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lang w:val="pt-BR" w:eastAsia="ar-SA" w:bidi="ar-SA"/>
              </w:rPr>
              <w:t xml:space="preserve">Logotipo/ </w:t>
            </w: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lang w:val="pt-BR" w:eastAsia="ar-SA" w:bidi="ar-SA"/>
              </w:rPr>
              <w:t>marca</w:t>
            </w: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lang w:val="pt-BR" w:eastAsia="ar-SA" w:bidi="ar-SA"/>
              </w:rPr>
              <w:t xml:space="preserve"> do CEAU/DF</w:t>
            </w:r>
          </w:p>
        </w:tc>
      </w:tr>
      <w:tr xmlns:wp14="http://schemas.microsoft.com/office/word/2010/wordml" w14:paraId="597C5FDF" wp14:textId="77777777">
        <w:trPr/>
        <w:tc>
          <w:tcPr>
            <w:tcW w:w="2204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4FFB4C46" wp14:textId="77777777">
            <w:pPr>
              <w:pStyle w:val="Normal"/>
              <w:spacing w:line="276" w:lineRule="auto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0B9F0EEB" wp14:textId="77777777">
            <w:pPr>
              <w:pStyle w:val="Normal"/>
              <w:spacing w:line="276" w:lineRule="auto"/>
              <w:rPr/>
            </w:pPr>
            <w:r>
              <w:rPr>
                <w:color w:val="000000"/>
                <w:sz w:val="24"/>
                <w:szCs w:val="24"/>
                <w:lang w:eastAsia="ar-SA"/>
              </w:rPr>
              <w:t>C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pt-BR" w:eastAsia="ar-SA" w:bidi="ar-SA"/>
              </w:rPr>
              <w:t>EAU/DF</w:t>
            </w:r>
          </w:p>
        </w:tc>
      </w:tr>
      <w:tr xmlns:wp14="http://schemas.microsoft.com/office/word/2010/wordml" w14:paraId="47561AE3" wp14:textId="77777777">
        <w:trPr>
          <w:trHeight w:val="70" w:hRule="atLeast"/>
        </w:trPr>
        <w:tc>
          <w:tcPr>
            <w:tcW w:w="2204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C5368EC" wp14:textId="77777777">
            <w:pPr>
              <w:pStyle w:val="Normal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  <w:vAlign w:val="center"/>
          </w:tcPr>
          <w:p w14:paraId="24019505" wp14:textId="77777777">
            <w:pPr>
              <w:pStyle w:val="Normal"/>
              <w:widowControl/>
              <w:suppressAutoHyphens w:val="false"/>
              <w:spacing w:beforeAutospacing="1" w:after="0"/>
              <w:ind w:right="113" w:hanging="0"/>
              <w:jc w:val="both"/>
              <w:rPr/>
            </w:pPr>
            <w:r>
              <w:rPr>
                <w:color w:val="000000"/>
                <w:szCs w:val="24"/>
              </w:rPr>
              <w:t>O representante Da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pt-BR" w:eastAsia="ar-SA" w:bidi="ar-SA"/>
              </w:rPr>
              <w:t xml:space="preserve">nilo Matoso Macedo 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pt-BR" w:eastAsia="ar-SA" w:bidi="ar-SA"/>
              </w:rPr>
              <w:t xml:space="preserve">propôs que o CEAU/DF avance na proposta de elaboração de uma identidade visual do colegiado, lançando um edital de concurso de ideias para a marca do CEAU/DF, permitindo a participação no certame de estudantes e profissionais de diversas áreas, como designers, arquitetos, entre outros. O representante Daniel Mangabeira da Vinha relatou que a campanha de divulgação das entidades do CEAU/DF nos canais de comunicação do CAU/DF está sendo finalizada e propôs que o IAB/DF elabore a minuta do edital do concurso de ideias e submeta-o à assessoria jurídica do CAU/DF para análise. O CEAU/DF aprovou as proposições. </w:t>
            </w:r>
          </w:p>
        </w:tc>
      </w:tr>
    </w:tbl>
    <w:p xmlns:wp14="http://schemas.microsoft.com/office/word/2010/wordml" w14:paraId="3656B9AB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b/>
          <w:b/>
          <w:color w:val="FF0000"/>
          <w:szCs w:val="24"/>
          <w:lang w:eastAsia="zh-CN"/>
        </w:rPr>
      </w:pPr>
      <w:r>
        <w:rPr>
          <w:b/>
          <w:color w:val="FF0000"/>
          <w:szCs w:val="24"/>
          <w:lang w:eastAsia="zh-CN"/>
        </w:rPr>
      </w:r>
    </w:p>
    <w:tbl>
      <w:tblPr>
        <w:tblW w:w="905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14:paraId="2D0C94CC" wp14:textId="77777777">
        <w:trPr>
          <w:trHeight w:val="135" w:hRule="atLeast"/>
        </w:trPr>
        <w:tc>
          <w:tcPr>
            <w:tcW w:w="905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556C9676" wp14:textId="77777777">
            <w:pPr>
              <w:pStyle w:val="Normal"/>
              <w:spacing w:line="276" w:lineRule="auto"/>
              <w:jc w:val="center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Assuntos gerais</w:t>
            </w:r>
          </w:p>
        </w:tc>
      </w:tr>
    </w:tbl>
    <w:p xmlns:wp14="http://schemas.microsoft.com/office/word/2010/wordml" w14:paraId="45FB0818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jc w:val="center"/>
        <w:rPr>
          <w:color w:val="FF0000"/>
          <w:szCs w:val="24"/>
          <w:lang w:eastAsia="zh-CN"/>
        </w:rPr>
      </w:pPr>
      <w:r>
        <w:rPr>
          <w:color w:val="FF0000"/>
          <w:szCs w:val="24"/>
          <w:lang w:eastAsia="zh-CN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04"/>
        <w:gridCol w:w="6834"/>
      </w:tblGrid>
      <w:tr xmlns:wp14="http://schemas.microsoft.com/office/word/2010/wordml" w:rsidTr="1AAA0BBA" w14:paraId="4BB9E5EC" wp14:textId="77777777">
        <w:trPr/>
        <w:tc>
          <w:tcPr>
            <w:tcW w:w="220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56B20A0C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68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23DE82E8" wp14:textId="77777777">
            <w:pPr>
              <w:pStyle w:val="Normal"/>
              <w:jc w:val="both"/>
              <w:rPr/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Informe</w:t>
            </w:r>
            <w:r>
              <w:rPr>
                <w:rFonts w:eastAsia="Calibri"/>
                <w:b/>
                <w:bCs/>
                <w:color w:val="000000"/>
                <w:szCs w:val="24"/>
              </w:rPr>
              <w:t>s CAU/DF</w:t>
            </w:r>
          </w:p>
        </w:tc>
      </w:tr>
      <w:tr xmlns:wp14="http://schemas.microsoft.com/office/word/2010/wordml" w:rsidTr="1AAA0BBA" w14:paraId="41EFDD50" wp14:textId="77777777">
        <w:trPr/>
        <w:tc>
          <w:tcPr>
            <w:tcW w:w="220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39A5ECCB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Fonte</w:t>
            </w:r>
          </w:p>
        </w:tc>
        <w:tc>
          <w:tcPr>
            <w:tcW w:w="68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44ADEE63" wp14:textId="77777777">
            <w:pPr>
              <w:pStyle w:val="Normal"/>
              <w:spacing w:line="276" w:lineRule="auto"/>
              <w:rPr>
                <w:rFonts w:eastAsia="Calibri"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CAU/DF</w:t>
            </w:r>
          </w:p>
        </w:tc>
      </w:tr>
      <w:tr xmlns:wp14="http://schemas.microsoft.com/office/word/2010/wordml" w:rsidTr="1AAA0BBA" w14:paraId="1A945E61" wp14:textId="77777777">
        <w:trPr>
          <w:trHeight w:val="70" w:hRule="atLeast"/>
        </w:trPr>
        <w:tc>
          <w:tcPr>
            <w:tcW w:w="220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14:paraId="0F3784AC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bCs/>
                <w:color w:val="000000"/>
                <w:szCs w:val="24"/>
                <w:lang w:eastAsia="zh-CN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Encaminhamento</w:t>
            </w:r>
          </w:p>
        </w:tc>
        <w:tc>
          <w:tcPr>
            <w:tcW w:w="68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14:paraId="5FAA9A3E" wp14:textId="354BDBE1">
            <w:pPr>
              <w:pStyle w:val="Normal"/>
              <w:ind w:right="113" w:hanging="0"/>
              <w:jc w:val="both"/>
            </w:pPr>
            <w:r w:rsidRPr="1AAA0BBA">
              <w:rPr>
                <w:color w:val="000000"/>
                <w:lang w:eastAsia="pt-BR"/>
              </w:rPr>
              <w:t xml:space="preserve">O representante </w:t>
            </w:r>
            <w:r w:rsidRPr="1AAA0BBA">
              <w:rPr>
                <w:color w:val="000000"/>
                <w:lang w:eastAsia="pt-BR"/>
              </w:rPr>
              <w:t>Daniel Mangabeira da Vinha comunicou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  <w:r w:rsidRPr="1AAA0BBA">
              <w:rPr>
                <w:color w:val="000000"/>
                <w:lang w:eastAsia="pt-BR"/>
              </w:rPr>
              <w:t xml:space="preserve">que </w:t>
            </w:r>
            <w:r w:rsidRPr="1AAA0BBA">
              <w:rPr>
                <w:color w:val="000000"/>
                <w:lang w:eastAsia="pt-BR"/>
              </w:rPr>
              <w:t xml:space="preserve">o </w:t>
            </w:r>
            <w:r w:rsidRPr="1AAA0BBA">
              <w:rPr>
                <w:rFonts w:eastAsia="Verdana" w:cs="Times New Roman"/>
                <w:b w:val="0"/>
                <w:bCs w:val="0"/>
                <w:i w:val="0"/>
                <w:iCs w:val="0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projeto</w:t>
            </w:r>
            <w:r w:rsidRPr="1AAA0BBA">
              <w:rPr>
                <w:rFonts w:eastAsia="Verdana" w:cs="Times New Roman"/>
                <w:b w:val="0"/>
                <w:bCs w:val="0"/>
                <w:i w:val="0"/>
                <w:iCs w:val="0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 de patrocínio do CAU/BR para a criação de uma plataforma aberta de </w:t>
            </w:r>
            <w:r w:rsidRPr="1AAA0BBA">
              <w:rPr>
                <w:rStyle w:val="Nfase"/>
                <w:rFonts w:eastAsia="Verdana" w:cs="Times New Roman"/>
                <w:b w:val="0"/>
                <w:bCs w:val="0"/>
                <w:i w:val="0"/>
                <w:iCs w:val="0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BIM </w:t>
            </w:r>
            <w:r w:rsidRPr="1AAA0BBA">
              <w:rPr>
                <w:rFonts w:eastAsia="Verdana" w:cs="Times New Roman"/>
                <w:b w:val="0"/>
                <w:bCs w:val="0"/>
                <w:i w:val="0"/>
                <w:iCs w:val="0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>(</w:t>
            </w:r>
            <w:proofErr w:type="spellStart"/>
            <w:r w:rsidRPr="1AAA0BBA">
              <w:rPr>
                <w:rFonts w:eastAsia="Verdana" w:cs="Times New Roman"/>
                <w:b w:val="0"/>
                <w:bCs w:val="0"/>
                <w:i w:val="1"/>
                <w:iCs w:val="1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>Building</w:t>
            </w:r>
            <w:proofErr w:type="spellEnd"/>
            <w:r w:rsidRPr="1AAA0BBA">
              <w:rPr>
                <w:rFonts w:eastAsia="Verdana" w:cs="Times New Roman"/>
                <w:b w:val="0"/>
                <w:bCs w:val="0"/>
                <w:i w:val="1"/>
                <w:iCs w:val="1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 </w:t>
            </w:r>
            <w:proofErr w:type="spellStart"/>
            <w:r w:rsidRPr="1AAA0BBA">
              <w:rPr>
                <w:rFonts w:eastAsia="Verdana" w:cs="Times New Roman"/>
                <w:b w:val="0"/>
                <w:bCs w:val="0"/>
                <w:i w:val="1"/>
                <w:iCs w:val="1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>Information</w:t>
            </w:r>
            <w:proofErr w:type="spellEnd"/>
            <w:r w:rsidRPr="1AAA0BBA">
              <w:rPr>
                <w:rFonts w:eastAsia="Verdana" w:cs="Times New Roman"/>
                <w:b w:val="0"/>
                <w:bCs w:val="0"/>
                <w:i w:val="1"/>
                <w:iCs w:val="1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 </w:t>
            </w:r>
            <w:proofErr w:type="spellStart"/>
            <w:r w:rsidRPr="1AAA0BBA">
              <w:rPr>
                <w:rFonts w:eastAsia="Verdana" w:cs="Times New Roman"/>
                <w:b w:val="0"/>
                <w:bCs w:val="0"/>
                <w:i w:val="1"/>
                <w:iCs w:val="1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>Modeling</w:t>
            </w:r>
            <w:proofErr w:type="spellEnd"/>
            <w:r w:rsidRPr="1AAA0BBA">
              <w:rPr>
                <w:rFonts w:eastAsia="Verdana" w:cs="Times New Roman"/>
                <w:b w:val="0"/>
                <w:bCs w:val="0"/>
                <w:i w:val="1"/>
                <w:iCs w:val="1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>)</w:t>
            </w:r>
            <w:r w:rsidRPr="1AAA0BBA">
              <w:rPr>
                <w:rFonts w:eastAsia="Verdana" w:cs="Times New Roman"/>
                <w:b w:val="0"/>
                <w:bCs w:val="0"/>
                <w:i w:val="0"/>
                <w:iCs w:val="0"/>
                <w:caps w:val="0"/>
                <w:smallCaps w:val="0"/>
                <w:color w:val="000000"/>
                <w:spacing w:val="0"/>
                <w:kern w:val="2"/>
                <w:sz w:val="24"/>
                <w:szCs w:val="24"/>
                <w:u w:val="none"/>
                <w:lang w:val="pt-BR" w:eastAsia="zh-CN" w:bidi="ar-SA"/>
              </w:rPr>
              <w:t xml:space="preserve"> foi postergado por tempo indefinido. Informou que todas as reuniões oficiais do CAU/DF, até o final de dezembro de 2020, irão ocorrer através de videoconferência. </w:t>
            </w:r>
          </w:p>
          <w:p w14:paraId="049F31CB" wp14:textId="77777777">
            <w:pPr>
              <w:pStyle w:val="Normal"/>
              <w:ind w:right="113" w:hanging="0"/>
              <w:jc w:val="both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</w:r>
          </w:p>
        </w:tc>
      </w:tr>
    </w:tbl>
    <w:p xmlns:wp14="http://schemas.microsoft.com/office/word/2010/wordml" w14:paraId="53128261" wp14:textId="77777777">
      <w:pPr>
        <w:pStyle w:val="Normal"/>
        <w:suppressLineNumbers/>
        <w:tabs>
          <w:tab w:val="clear" w:pos="720"/>
          <w:tab w:val="left" w:leader="none" w:pos="309"/>
          <w:tab w:val="right" w:leader="none" w:pos="9354"/>
        </w:tabs>
        <w:rPr>
          <w:szCs w:val="24"/>
        </w:rPr>
      </w:pPr>
      <w:r>
        <w:rPr>
          <w:szCs w:val="24"/>
        </w:rPr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4785"/>
        <w:gridCol w:w="4784"/>
      </w:tblGrid>
      <w:tr xmlns:wp14="http://schemas.microsoft.com/office/word/2010/wordml" w14:paraId="76C11BEA" wp14:textId="77777777">
        <w:trPr>
          <w:trHeight w:val="4775" w:hRule="atLeast"/>
        </w:trPr>
        <w:tc>
          <w:tcPr>
            <w:tcW w:w="4785" w:type="dxa"/>
            <w:tcBorders/>
            <w:shd w:val="clear" w:fill="auto"/>
          </w:tcPr>
          <w:p w14:paraId="62486C05" wp14:textId="77777777">
            <w:pPr>
              <w:pStyle w:val="Normal"/>
              <w:spacing w:line="276" w:lineRule="auto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4101652C" wp14:textId="77777777">
            <w:pPr>
              <w:pStyle w:val="Normal"/>
              <w:spacing w:line="276" w:lineRule="auto"/>
              <w:jc w:val="center"/>
              <w:rPr>
                <w:rFonts w:eastAsia="Calibri"/>
                <w:b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</w:r>
          </w:p>
          <w:p w14:paraId="0B23C72F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André Tavares</w:t>
            </w:r>
          </w:p>
          <w:p w14:paraId="2973DB02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</w:t>
            </w:r>
            <w:r>
              <w:rPr>
                <w:bCs/>
                <w:szCs w:val="24"/>
              </w:rPr>
              <w:t xml:space="preserve"> FeNEA</w:t>
            </w:r>
          </w:p>
          <w:p w14:paraId="4B99056E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1299C43A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4DDBEF00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100A05EC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Daniel Mangabeira da Vinha</w:t>
            </w:r>
          </w:p>
          <w:p w14:paraId="418EBD8F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szCs w:val="24"/>
              </w:rPr>
              <w:t>Presidente CAU/DF</w:t>
            </w:r>
          </w:p>
          <w:p w14:paraId="3461D779" wp14:textId="77777777">
            <w:pPr>
              <w:pStyle w:val="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</w:r>
          </w:p>
          <w:p w14:paraId="3CF2D8B6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0FB78278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5AC6AD08" wp14:textId="77777777">
            <w:pPr>
              <w:pStyle w:val="Normal"/>
              <w:spacing w:line="276" w:lineRule="auto"/>
              <w:jc w:val="center"/>
              <w:rPr>
                <w:rFonts w:ascii="Times New Roman" w:hAnsi="Times New Roman" w:eastAsia="Times New Roman" w:cs="Times New Roman"/>
                <w:b/>
                <w:b/>
                <w:color w:val="auto"/>
                <w:kern w:val="0"/>
                <w:sz w:val="24"/>
                <w:szCs w:val="24"/>
                <w:lang w:val="pt-BR" w:eastAsia="ar-SA" w:bidi="ar-SA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4"/>
                <w:lang w:val="pt-BR" w:eastAsia="ar-SA" w:bidi="ar-SA"/>
              </w:rPr>
              <w:t>Lúcia Helena Ferreira Moura</w:t>
            </w:r>
          </w:p>
          <w:p w14:paraId="629734D4" wp14:textId="77777777">
            <w:pPr>
              <w:pStyle w:val="Normal"/>
              <w:widowControl/>
              <w:spacing w:line="276" w:lineRule="auto"/>
              <w:jc w:val="center"/>
              <w:rPr/>
            </w:pPr>
            <w:r>
              <w:rPr>
                <w:szCs w:val="24"/>
              </w:rPr>
              <w:t>Representante ABAP-DF</w:t>
            </w:r>
          </w:p>
        </w:tc>
        <w:tc>
          <w:tcPr>
            <w:tcW w:w="4784" w:type="dxa"/>
            <w:tcBorders/>
            <w:shd w:val="clear" w:fill="auto"/>
          </w:tcPr>
          <w:p w14:paraId="1FC39945" wp14:textId="77777777">
            <w:pPr>
              <w:pStyle w:val="Normal"/>
              <w:widowControl/>
              <w:snapToGrid w:val="false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0562CB0E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2AEFDC98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     </w:t>
            </w:r>
            <w:r>
              <w:rPr>
                <w:b/>
                <w:szCs w:val="24"/>
              </w:rPr>
              <w:t>Pedro Roberto da Silva Neto</w:t>
            </w:r>
          </w:p>
          <w:p w14:paraId="423CBFB1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>Representante AEarq/DF</w:t>
            </w:r>
          </w:p>
          <w:p w14:paraId="34CE0A41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62EBF3C5" wp14:textId="77777777">
            <w:pPr>
              <w:pStyle w:val="Normal"/>
              <w:widowControl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6D98A12B" wp14:textId="77777777">
            <w:pPr>
              <w:pStyle w:val="Normal"/>
              <w:spacing w:line="276" w:lineRule="auto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6CB40EDF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    </w:t>
            </w:r>
            <w:r>
              <w:rPr>
                <w:b/>
                <w:szCs w:val="24"/>
              </w:rPr>
              <w:t>Danilo Matoso Macedo</w:t>
            </w:r>
          </w:p>
          <w:p w14:paraId="6F88FE8A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Representante </w:t>
            </w:r>
            <w:r>
              <w:rPr>
                <w:bCs/>
                <w:szCs w:val="24"/>
              </w:rPr>
              <w:t>Sindicato dos Arquitetos-DF</w:t>
            </w:r>
          </w:p>
          <w:p w14:paraId="2946DB82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5997CC1D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110FFD37" wp14:textId="77777777">
            <w:pPr>
              <w:pStyle w:val="Normal"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</w:r>
          </w:p>
          <w:p w14:paraId="0E2F0E08" wp14:textId="77777777">
            <w:pPr>
              <w:pStyle w:val="Normal"/>
              <w:spacing w:line="276" w:lineRule="auto"/>
              <w:jc w:val="center"/>
              <w:rPr/>
            </w:pPr>
            <w:r>
              <w:rPr>
                <w:b/>
                <w:szCs w:val="24"/>
              </w:rPr>
              <w:t>José Henrique Pereira de Freitas</w:t>
            </w:r>
          </w:p>
          <w:p w14:paraId="5DE46F81" wp14:textId="77777777">
            <w:pPr>
              <w:pStyle w:val="Normal"/>
              <w:widowControl/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Representante</w:t>
            </w:r>
            <w:r>
              <w:rPr>
                <w:bCs/>
                <w:szCs w:val="24"/>
              </w:rPr>
              <w:t xml:space="preserve"> IAB/DF</w:t>
            </w:r>
          </w:p>
          <w:p w14:paraId="6B699379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 w14:paraId="3FE9F23F" wp14:textId="77777777">
            <w:pPr>
              <w:pStyle w:val="Normal"/>
              <w:spacing w:line="276" w:lineRule="auto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</w:tc>
      </w:tr>
    </w:tbl>
    <w:p xmlns:wp14="http://schemas.microsoft.com/office/word/2010/wordml" w14:paraId="1F72F646" wp14:textId="77777777">
      <w:pPr>
        <w:pStyle w:val="Normal"/>
        <w:suppressLineNumbers/>
        <w:tabs>
          <w:tab w:val="clear" w:pos="720"/>
          <w:tab w:val="left" w:leader="none" w:pos="309"/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</w:tabs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 w:orient="portrait"/>
      <w:pgMar w:top="993" w:right="1274" w:bottom="1135" w:left="1418" w:header="284" w:footer="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Impact">
    <w:charset w:val="00"/>
    <w:family w:val="roman"/>
    <w:pitch w:val="variable"/>
  </w:font>
  <w:font w:name="Calibri Light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Cambria">
    <w:charset w:val="00"/>
    <w:family w:val="roman"/>
    <w:pitch w:val="variable"/>
  </w:font>
  <w:font w:name="Times New Roman">
    <w:charset w:val="01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mc:Ignorable="w14 wp14">
  <w:p xmlns:wp14="http://schemas.microsoft.com/office/word/2010/wordml" w14:paraId="4D139374" wp14:textId="77777777"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xmlns:wp14="http://schemas.microsoft.com/office/word/2010/wordprocessingDrawing" distT="0" distB="0" distL="0" distR="0" simplePos="0" relativeHeight="3" behindDoc="1" locked="0" layoutInCell="1" allowOverlap="1" wp14:anchorId="45946625" wp14:editId="7777777">
              <wp:simplePos x="0" y="0"/>
              <wp:positionH relativeFrom="column">
                <wp:posOffset>-1166495</wp:posOffset>
              </wp:positionH>
              <wp:positionV relativeFrom="paragraph">
                <wp:posOffset>-59690</wp:posOffset>
              </wp:positionV>
              <wp:extent cx="7682230" cy="1270"/>
              <wp:effectExtent l="13335" t="15240" r="11430" b="1333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1680" cy="0"/>
                      </a:xfrm>
                      <a:prstGeom prst="line">
                        <a:avLst/>
                      </a:prstGeom>
                      <a:ln w="19080" cap="sq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64A63A63">
            <v:line xmlns:wp14="http://schemas.microsoft.com/office/word/2010/wordprocessingDrawing" id="shape_0" style="position:absolute" stroked="t" from="-91.85pt,-4.7pt" to="512.95pt,-4.7pt" ID="Conector reto 3" wp14:anchorId="45946625">
              <v:stroke weight="19080" color="#1c3942" joinstyle="miter" endcap="square"/>
              <v:fill on="false" o:detectmouseclick="t"/>
            </v:line>
          </w:pict>
        </mc:Fallback>
      </mc:AlternateContent>
    </w:r>
    <w:r>
      <mc:AlternateContent>
        <mc:Choice Requires="wps">
          <w:drawing>
            <wp:anchor xmlns:wp14="http://schemas.microsoft.com/office/word/2010/wordprocessingDrawing" distT="0" distB="0" distL="0" distR="0" simplePos="0" relativeHeight="5" behindDoc="1" locked="0" layoutInCell="1" allowOverlap="1" wp14:anchorId="79C4105C" wp14:editId="7777777">
              <wp:simplePos x="0" y="0"/>
              <wp:positionH relativeFrom="margin">
                <wp:posOffset>-10795</wp:posOffset>
              </wp:positionH>
              <wp:positionV relativeFrom="paragraph">
                <wp:posOffset>-57150</wp:posOffset>
              </wp:positionV>
              <wp:extent cx="5735320" cy="10795"/>
              <wp:effectExtent l="15240" t="16510" r="13335" b="12065"/>
              <wp:wrapNone/>
              <wp:docPr id="2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4800" cy="9000"/>
                      </a:xfrm>
                      <a:prstGeom prst="line">
                        <a:avLst/>
                      </a:prstGeom>
                      <a:ln w="19080" cap="sq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25150062">
            <v:line xmlns:wp14="http://schemas.microsoft.com/office/word/2010/wordprocessingDrawing" id="shape_0" style="position:absolute;flip:y;mso-position-horizontal-relative:margin" stroked="t" from="-0.9pt,-4.9pt" to="450.6pt,-4.25pt" ID="Conector reto 3" wp14:anchorId="79C4105C">
              <v:stroke weight="19080" color="#1c3942" joinstyle="miter" endcap="square"/>
              <v:fill on="false" o:detectmouseclick="t"/>
            </v:line>
          </w:pict>
        </mc:Fallback>
      </mc:AlternateContent>
    </w:r>
    <w:r>
      <w:rPr>
        <w:rFonts w:ascii="DaxCondensed-Regular" w:hAnsi="DaxCondensed-Regular" w:eastAsia="DaxCondensed-Regular" w:cs="DaxCondensed-Regular"/>
        <w:color w:val="1C3942"/>
        <w:sz w:val="18"/>
        <w:szCs w:val="18"/>
      </w:rPr>
      <w:t xml:space="preserve">  </w:t>
    </w:r>
    <w:r>
      <w:rPr>
        <w:rFonts w:ascii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cs="DaxCondensed-Regular"/>
        <w:sz w:val="16"/>
        <w:szCs w:val="16"/>
      </w:rPr>
      <w:fldChar w:fldCharType="begin"/>
    </w:r>
    <w:r>
      <w:rPr>
        <w:sz w:val="16"/>
        <w:szCs w:val="16"/>
        <w:rFonts w:cs="DaxCondensed-Regular"/>
      </w:rPr>
      <w:instrText> PAGE </w:instrText>
    </w:r>
    <w:r>
      <w:rPr>
        <w:sz w:val="16"/>
        <w:szCs w:val="16"/>
        <w:rFonts w:cs="DaxCondensed-Regular"/>
      </w:rPr>
      <w:fldChar w:fldCharType="separate"/>
    </w:r>
    <w:r>
      <w:rPr>
        <w:sz w:val="16"/>
        <w:szCs w:val="16"/>
        <w:rFonts w:cs="DaxCondensed-Regular"/>
      </w:rPr>
      <w:t>2</w:t>
    </w:r>
    <w:r>
      <w:rPr>
        <w:sz w:val="16"/>
        <w:szCs w:val="16"/>
        <w:rFonts w:cs="DaxCondensed-Regular"/>
      </w:rPr>
      <w:fldChar w:fldCharType="end"/>
    </w:r>
    <w:r>
      <w:rPr>
        <w:rFonts w:ascii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cs="DaxCondensed-Regular"/>
        <w:sz w:val="16"/>
        <w:szCs w:val="16"/>
      </w:rPr>
      <w:fldChar w:fldCharType="begin"/>
    </w:r>
    <w:r>
      <w:rPr>
        <w:sz w:val="16"/>
        <w:szCs w:val="16"/>
        <w:rFonts w:cs="DaxCondensed-Regular"/>
      </w:rPr>
      <w:instrText> NUMPAGES </w:instrText>
    </w:r>
    <w:r>
      <w:rPr>
        <w:sz w:val="16"/>
        <w:szCs w:val="16"/>
        <w:rFonts w:cs="DaxCondensed-Regular"/>
      </w:rPr>
      <w:fldChar w:fldCharType="separate"/>
    </w:r>
    <w:r>
      <w:rPr>
        <w:sz w:val="16"/>
        <w:szCs w:val="16"/>
        <w:rFonts w:cs="DaxCondensed-Regular"/>
      </w:rPr>
      <w:t>2</w:t>
    </w:r>
    <w:r>
      <w:rPr>
        <w:sz w:val="16"/>
        <w:szCs w:val="16"/>
        <w:rFonts w:cs="DaxCondensed-Regular"/>
      </w:rPr>
      <w:fldChar w:fldCharType="end"/>
    </w:r>
  </w:p>
  <w:p xmlns:wp14="http://schemas.microsoft.com/office/word/2010/wordml" w14:paraId="6BB9E253" wp14:textId="77777777">
    <w:pPr>
      <w:pStyle w:val="Normal"/>
      <w:ind w:left="-1701" w:right="-851" w:hanging="0"/>
      <w:jc w:val="center"/>
      <w:rPr>
        <w:rFonts w:ascii="DaxCondensed-Regular" w:hAnsi="DaxCondensed-Regular" w:cs="DaxCondensed-Regular"/>
        <w:color w:val="1C3942"/>
        <w:sz w:val="8"/>
        <w:szCs w:val="8"/>
      </w:rPr>
    </w:pPr>
    <w:r>
      <w:rPr>
        <w:rFonts w:ascii="DaxCondensed-Regular" w:hAnsi="DaxCondensed-Regular" w:cs="DaxCondensed-Regular"/>
        <w:color w:val="1C3942"/>
        <w:sz w:val="8"/>
        <w:szCs w:val="8"/>
      </w:rPr>
    </w:r>
  </w:p>
  <w:p xmlns:wp14="http://schemas.microsoft.com/office/word/2010/wordml" w14:paraId="17C2FA38" wp14:textId="77777777">
    <w:pPr>
      <w:pStyle w:val="Normal"/>
      <w:ind w:left="-1701" w:right="-7" w:firstLine="1701"/>
      <w:jc w:val="center"/>
      <w:rPr>
        <w:rFonts w:ascii="DaxCondensed-Regular" w:hAnsi="DaxCondensed-Regular" w:cs="DaxCondensed-Regular"/>
        <w:color w:val="1C3942"/>
        <w:sz w:val="18"/>
        <w:szCs w:val="18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xmlns:wp14="http://schemas.microsoft.com/office/word/2010/wordml" w14:paraId="6A642E78" wp14:textId="77777777">
    <w:pPr>
      <w:pStyle w:val="Normal"/>
      <w:ind w:left="-1701" w:right="-7" w:firstLine="1701"/>
      <w:jc w:val="center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xmlns:wp14="http://schemas.microsoft.com/office/word/2010/wordml" w14:paraId="23DE523C" wp14:textId="77777777">
    <w:pPr>
      <w:pStyle w:val="Normal"/>
      <w:tabs>
        <w:tab w:val="clear" w:pos="720"/>
        <w:tab w:val="left" w:leader="none" w:pos="897"/>
        <w:tab w:val="center" w:leader="none" w:pos="4107"/>
      </w:tabs>
      <w:spacing w:line="360" w:lineRule="auto"/>
      <w:ind w:left="-1701" w:right="-569" w:hanging="0"/>
      <w:jc w:val="right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6"/>
        <w:szCs w:val="16"/>
      </w:rPr>
    </w:r>
  </w:p>
  <w:p xmlns:wp14="http://schemas.microsoft.com/office/word/2010/wordml" w14:paraId="52E56223" wp14:textId="77777777">
    <w:pPr>
      <w:pStyle w:val="Rodap"/>
      <w:rPr>
        <w:rFonts w:ascii="DaxCondensed-Regular" w:hAnsi="DaxCondensed-Regular" w:cs="DaxCondensed-Regular"/>
        <w:color w:val="1C3942"/>
        <w:sz w:val="16"/>
        <w:szCs w:val="16"/>
      </w:rPr>
    </w:pPr>
    <w:r>
      <w:rPr>
        <w:rFonts w:ascii="DaxCondensed-Regular" w:hAnsi="DaxCondensed-Regular" w:cs="DaxCondensed-Regular"/>
        <w:color w:val="1C3942"/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08CE6F91" wp14:textId="77777777">
    <w:pPr>
      <w:pStyle w:val="Cabealho"/>
      <w:ind w:left="-1701" w:right="140" w:hanging="0"/>
      <w:jc w:val="right"/>
      <w:rPr/>
    </w:pPr>
    <w:r>
      <w:rPr/>
      <w:object w14:anchorId="0B9580DD">
        <v:shape id="ole_rId1" style="width:453pt;height:42.75pt" o:ole="">
          <v:imagedata o:title="" r:id="rId2"/>
        </v:shape>
        <o:OLEObject Type="Embed" ProgID="" ShapeID="ole_rId1" DrawAspect="Content" ObjectID="_1905752790" r:id="rId1"/>
      </w:object>
    </w:r>
  </w:p>
  <w:p xmlns:wp14="http://schemas.microsoft.com/office/word/2010/wordml" w14:paraId="61CDCEAD" wp14:textId="77777777">
    <w:pPr>
      <w:pStyle w:val="Ttulo4"/>
      <w:keepNext w:val="false"/>
      <w:widowControl w:val="false"/>
      <w:numPr>
        <w:ilvl w:val="3"/>
        <w:numId w:val="1"/>
      </w:numPr>
      <w:suppressLineNumbers/>
      <w:tabs>
        <w:tab w:val="clear" w:pos="720"/>
        <w:tab w:val="center" w:leader="none" w:pos="-142"/>
        <w:tab w:val="left" w:leader="none" w:pos="9072"/>
      </w:tabs>
      <w:spacing w:before="0" w:after="0" w:line="480" w:lineRule="auto"/>
      <w:ind w:left="-709" w:right="-569" w:hanging="0"/>
      <w:rPr/>
    </w:pPr>
    <w:r>
      <w:rPr/>
    </w:r>
  </w:p>
  <w:p xmlns:wp14="http://schemas.microsoft.com/office/word/2010/wordml" w14:paraId="77964E1A" wp14:textId="77777777">
    <w:pPr>
      <w:pStyle w:val="Ttulo4"/>
      <w:keepNext w:val="false"/>
      <w:widowControl w:val="false"/>
      <w:numPr>
        <w:ilvl w:val="3"/>
        <w:numId w:val="1"/>
      </w:numPr>
      <w:suppressLineNumbers/>
      <w:tabs>
        <w:tab w:val="clear" w:pos="720"/>
        <w:tab w:val="center" w:leader="none" w:pos="-142"/>
      </w:tabs>
      <w:spacing w:before="0" w:after="0" w:line="480" w:lineRule="auto"/>
      <w:ind w:left="-709" w:right="-569" w:hanging="0"/>
      <w:rPr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SÚMULA DA </w:t>
    </w:r>
    <w:r>
      <w:rPr>
        <w:rFonts w:ascii="Times New Roman" w:hAnsi="Times New Roman" w:cs="Times New Roman"/>
        <w:sz w:val="24"/>
        <w:szCs w:val="24"/>
      </w:rPr>
      <w:t>3</w:t>
    </w:r>
    <w:r>
      <w:rPr>
        <w:rFonts w:ascii="Times New Roman" w:hAnsi="Times New Roman" w:cs="Times New Roman"/>
        <w:sz w:val="24"/>
        <w:szCs w:val="24"/>
      </w:rPr>
      <w:t>ª REUNIÃO ORDINÁRIA DO CEAU/DF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10"/>
  <w:displayBackgroundShape/>
  <w:embedSystemFonts/>
  <w:defaultTabStop w:val="720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ja-JP" w:bidi="ar-SA"/>
  <w14:docId w14:val="16BF0B27"/>
  <w15:docId w15:val="{bc1cd706-7a15-4fac-af9d-c77dde142f5a}"/>
  <w:rsids>
    <w:rsidRoot w:val="4A10C9C6"/>
    <w:rsid w:val="1AAA0BBA"/>
    <w:rsid w:val="2DCD4591"/>
    <w:rsid w:val="4A10C9C6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a7806"/>
    <w:pPr>
      <w:widowControl w:val="false"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ar-SA" w:bidi="ar-SA"/>
    </w:rPr>
  </w:style>
  <w:style w:type="paragraph" w:styleId="Ttulo1">
    <w:name w:val="Heading 1"/>
    <w:basedOn w:val="Normal"/>
    <w:next w:val="Normal"/>
    <w:qFormat/>
    <w:pPr>
      <w:keepNext w:val="true"/>
      <w:widowControl/>
      <w:shd w:val="clear" w:color="auto" w:fill="E5E5E5"/>
      <w:jc w:val="center"/>
      <w:outlineLvl w:val="0"/>
    </w:pPr>
    <w:rPr>
      <w:rFonts w:ascii="Arial" w:hAnsi="Arial" w:cs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qFormat/>
    <w:pPr>
      <w:keepNext w:val="true"/>
      <w:widowControl/>
      <w:jc w:val="center"/>
      <w:outlineLvl w:val="1"/>
    </w:pPr>
    <w:rPr>
      <w:rFonts w:ascii="Impact" w:hAnsi="Impact" w:cs="Impact"/>
      <w:b/>
      <w:i/>
      <w:sz w:val="32"/>
      <w:szCs w:val="22"/>
    </w:rPr>
  </w:style>
  <w:style w:type="paragraph" w:styleId="Ttulo3">
    <w:name w:val="Heading 3"/>
    <w:basedOn w:val="Normal"/>
    <w:next w:val="Normal"/>
    <w:qFormat/>
    <w:pPr>
      <w:keepNext w:val="true"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qFormat/>
    <w:pPr>
      <w:keepNext w:val="true"/>
      <w:widowControl/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8">
    <w:name w:val="Heading 8"/>
    <w:basedOn w:val="Normal"/>
    <w:next w:val="Normal"/>
    <w:qFormat/>
    <w:pPr>
      <w:widowControl/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Fontepargpadro4" w:customStyle="1">
    <w:name w:val="Fonte parág. padrão4"/>
    <w:qFormat/>
    <w:rPr/>
  </w:style>
  <w:style w:type="character" w:styleId="Fontepargpadro3" w:customStyle="1">
    <w:name w:val="Fonte parág. padrão3"/>
    <w:qFormat/>
    <w:rPr/>
  </w:style>
  <w:style w:type="character" w:styleId="Fontepargpadro2" w:customStyle="1">
    <w:name w:val="Fonte parág. padrão2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4z0" w:customStyle="1">
    <w:name w:val="WW8Num4z0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>
      <w:rFonts w:ascii="Symbol" w:hAnsi="Symbol" w:cs="Symbol"/>
      <w:sz w:val="20"/>
    </w:rPr>
  </w:style>
  <w:style w:type="character" w:styleId="WW8Num5z1" w:customStyle="1">
    <w:name w:val="WW8Num5z1"/>
    <w:qFormat/>
    <w:rPr>
      <w:rFonts w:ascii="Courier New" w:hAnsi="Courier New" w:cs="Courier New"/>
      <w:sz w:val="20"/>
    </w:rPr>
  </w:style>
  <w:style w:type="character" w:styleId="WW8Num5z2" w:customStyle="1">
    <w:name w:val="WW8Num5z2"/>
    <w:qFormat/>
    <w:rPr>
      <w:rFonts w:ascii="Wingdings" w:hAnsi="Wingdings" w:cs="Wingdings"/>
      <w:sz w:val="20"/>
    </w:rPr>
  </w:style>
  <w:style w:type="character" w:styleId="WW8Num6z0" w:customStyle="1">
    <w:name w:val="WW8Num6z0"/>
    <w:qFormat/>
    <w:rPr>
      <w:b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10z0" w:customStyle="1">
    <w:name w:val="WW8Num10z0"/>
    <w:qFormat/>
    <w:rPr/>
  </w:style>
  <w:style w:type="character" w:styleId="WW8Num10z1" w:customStyle="1">
    <w:name w:val="WW8Num10z1"/>
    <w:qFormat/>
    <w:rPr/>
  </w:style>
  <w:style w:type="character" w:styleId="WW8Num10z2" w:customStyle="1">
    <w:name w:val="WW8Num10z2"/>
    <w:qFormat/>
    <w:rPr/>
  </w:style>
  <w:style w:type="character" w:styleId="WW8Num10z3" w:customStyle="1">
    <w:name w:val="WW8Num10z3"/>
    <w:qFormat/>
    <w:rPr/>
  </w:style>
  <w:style w:type="character" w:styleId="WW8Num10z4" w:customStyle="1">
    <w:name w:val="WW8Num10z4"/>
    <w:qFormat/>
    <w:rPr/>
  </w:style>
  <w:style w:type="character" w:styleId="WW8Num10z5" w:customStyle="1">
    <w:name w:val="WW8Num10z5"/>
    <w:qFormat/>
    <w:rPr/>
  </w:style>
  <w:style w:type="character" w:styleId="WW8Num10z6" w:customStyle="1">
    <w:name w:val="WW8Num10z6"/>
    <w:qFormat/>
    <w:rPr/>
  </w:style>
  <w:style w:type="character" w:styleId="WW8Num10z7" w:customStyle="1">
    <w:name w:val="WW8Num10z7"/>
    <w:qFormat/>
    <w:rPr/>
  </w:style>
  <w:style w:type="character" w:styleId="WW8Num10z8" w:customStyle="1">
    <w:name w:val="WW8Num10z8"/>
    <w:qFormat/>
    <w:rPr/>
  </w:style>
  <w:style w:type="character" w:styleId="WW8Num11z0" w:customStyle="1">
    <w:name w:val="WW8Num11z0"/>
    <w:qFormat/>
    <w:rPr>
      <w:b/>
      <w:color w:val="auto"/>
    </w:rPr>
  </w:style>
  <w:style w:type="character" w:styleId="WW8Num11z1" w:customStyle="1">
    <w:name w:val="WW8Num11z1"/>
    <w:qFormat/>
    <w:rPr/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3z0" w:customStyle="1">
    <w:name w:val="WW8Num13z0"/>
    <w:qFormat/>
    <w:rPr>
      <w:rFonts w:ascii="Symbol" w:hAnsi="Symbol" w:cs="Symbol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character" w:styleId="RecuodecorpodetextoChar" w:customStyle="1">
    <w:name w:val="Recuo de corpo de texto Char"/>
    <w:qFormat/>
    <w:rPr>
      <w:rFonts w:ascii="Times New Roman" w:hAnsi="Times New Roman" w:eastAsia="Times New Roman" w:cs="Times New Roman"/>
      <w:sz w:val="28"/>
    </w:rPr>
  </w:style>
  <w:style w:type="character" w:styleId="Ttulo1Char" w:customStyle="1">
    <w:name w:val="Título 1 Char"/>
    <w:qFormat/>
    <w:rPr>
      <w:rFonts w:ascii="Arial" w:hAnsi="Arial" w:eastAsia="Times New Roman" w:cs="Arial"/>
      <w:sz w:val="28"/>
      <w:szCs w:val="22"/>
      <w:shd w:val="clear" w:fill="E5E5E5"/>
    </w:rPr>
  </w:style>
  <w:style w:type="character" w:styleId="Ttulo2Char" w:customStyle="1">
    <w:name w:val="Título 2 Char"/>
    <w:qFormat/>
    <w:rPr>
      <w:rFonts w:ascii="Impact" w:hAnsi="Impact" w:eastAsia="Times New Roman" w:cs="Impact"/>
      <w:b/>
      <w:i/>
      <w:sz w:val="32"/>
      <w:szCs w:val="22"/>
    </w:rPr>
  </w:style>
  <w:style w:type="character" w:styleId="Ttulo4Char" w:customStyle="1">
    <w:name w:val="Título 4 Char"/>
    <w:qFormat/>
    <w:rPr>
      <w:rFonts w:ascii="Arial" w:hAnsi="Arial" w:eastAsia="Times New Roman" w:cs="Arial"/>
      <w:b/>
      <w:sz w:val="22"/>
      <w:szCs w:val="22"/>
    </w:rPr>
  </w:style>
  <w:style w:type="character" w:styleId="Ttulo8Char" w:customStyle="1">
    <w:name w:val="Título 8 Char"/>
    <w:qFormat/>
    <w:rPr>
      <w:rFonts w:ascii="Arial" w:hAnsi="Arial" w:eastAsia="Times New Roman" w:cs="Arial"/>
      <w:i/>
      <w:iCs/>
      <w:sz w:val="24"/>
      <w:szCs w:val="24"/>
    </w:rPr>
  </w:style>
  <w:style w:type="character" w:styleId="Linenumber">
    <w:name w:val="line number"/>
    <w:basedOn w:val="Fontepargpadr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t" w:customStyle="1">
    <w:name w:val="st"/>
    <w:basedOn w:val="Fontepargpadro1"/>
    <w:qFormat/>
    <w:rPr/>
  </w:style>
  <w:style w:type="character" w:styleId="Appleconvertedspace" w:customStyle="1">
    <w:name w:val="apple-converted-space"/>
    <w:basedOn w:val="Fontepargpadro1"/>
    <w:qFormat/>
    <w:rPr/>
  </w:style>
  <w:style w:type="character" w:styleId="Ttulo3Char" w:customStyle="1">
    <w:name w:val="Título 3 Char"/>
    <w:qFormat/>
    <w:rPr>
      <w:rFonts w:ascii="Calibri Light" w:hAnsi="Calibri Light" w:eastAsia="Times New Roman" w:cs="Times New Roman"/>
      <w:b/>
      <w:bCs/>
      <w:color w:val="5B9BD5"/>
      <w:sz w:val="24"/>
    </w:rPr>
  </w:style>
  <w:style w:type="character" w:styleId="Nfase">
    <w:name w:val="Ênfase"/>
    <w:uiPriority w:val="20"/>
    <w:qFormat/>
    <w:rPr>
      <w:i/>
      <w:iCs/>
    </w:rPr>
  </w:style>
  <w:style w:type="character" w:styleId="Textojustificado" w:customStyle="1">
    <w:name w:val="textojustificado"/>
    <w:qFormat/>
    <w:rsid w:val="00390400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41" w:customStyle="1">
    <w:name w:val="Título4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Ttulo31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1" w:customStyle="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BalloonText">
    <w:name w:val="Balloon Text"/>
    <w:basedOn w:val="Normal"/>
    <w:qFormat/>
    <w:pPr/>
    <w:rPr>
      <w:rFonts w:ascii="Tahoma" w:hAnsi="Tahoma" w:eastAsia="Calibri" w:cs="Tahoma"/>
      <w:sz w:val="16"/>
      <w:szCs w:val="16"/>
    </w:rPr>
  </w:style>
  <w:style w:type="paragraph" w:styleId="Corpodotextorecuad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styleId="Texto" w:customStyle="1">
    <w:name w:val="texto"/>
    <w:basedOn w:val="Normal"/>
    <w:qFormat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qFormat/>
    <w:pPr>
      <w:widowControl/>
      <w:spacing w:before="280" w:after="280"/>
    </w:pPr>
    <w:rPr>
      <w:szCs w:val="24"/>
    </w:rPr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mbria" w:hAnsi="Cambria" w:eastAsia="MS Mincho" w:cs="Cambria"/>
      <w:color w:val="auto"/>
      <w:kern w:val="0"/>
      <w:sz w:val="24"/>
      <w:szCs w:val="24"/>
      <w:lang w:val="pt-BR" w:eastAsia="ar-SA" w:bidi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Contedodetabela" w:customStyle="1">
    <w:name w:val="Conteúdo de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Default" w:customStyle="1">
    <w:name w:val="Default"/>
    <w:qFormat/>
    <w:rsid w:val="005a0f1e"/>
    <w:pPr>
      <w:widowControl/>
      <w:bidi w:val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pt-BR"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6772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header" Target="header1.xml" Id="rId2" /><Relationship Type="http://schemas.openxmlformats.org/officeDocument/2006/relationships/footer" Target="footer1.xml" Id="rId3" /><Relationship Type="http://schemas.openxmlformats.org/officeDocument/2006/relationships/numbering" Target="numbering.xml" Id="rId4" /><Relationship Type="http://schemas.openxmlformats.org/officeDocument/2006/relationships/fontTable" Target="fontTable.xml" Id="rId5" /><Relationship Type="http://schemas.openxmlformats.org/officeDocument/2006/relationships/settings" Target="settings.xml" Id="rId6" /><Relationship Type="http://schemas.openxmlformats.org/officeDocument/2006/relationships/theme" Target="theme/theme1.xml" Id="rId7" /><Relationship Type="http://schemas.openxmlformats.org/officeDocument/2006/relationships/customXml" Target="../customXml/item1.xml" Id="rId8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C75A1-6A9F-4E59-ADE6-9AA7C8E00E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2020-03-19T22:23:00.0000000Z</dcterms:created>
  <dc:creator>Patricia Lopes dos Santos</dc:creator>
  <dc:description/>
  <dc:language>pt-BR</dc:language>
  <lastModifiedBy>Juliana Severo dos Santos</lastModifiedBy>
  <lastPrinted>2020-02-13T20:34:00.0000000Z</lastPrinted>
  <dcterms:modified xsi:type="dcterms:W3CDTF">2020-07-04T20:22:43.8977906Z</dcterms:modified>
  <revision>294</revision>
  <dc:subject/>
  <dc:title>4ª REUNIÃO PLENÁRIA ORDINÁRIA DO CAU/DF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