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CA1" w:rsidRDefault="00DB4C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p w:rsidR="00DB4CA1" w:rsidRDefault="00DB4C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tbl>
      <w:tblPr>
        <w:tblStyle w:val="a3"/>
        <w:tblW w:w="91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6945"/>
      </w:tblGrid>
      <w:tr w:rsidR="00DB4CA1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B4CA1" w:rsidRDefault="00623CD5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B4CA1" w:rsidRDefault="00DB4C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</w:pPr>
          </w:p>
        </w:tc>
      </w:tr>
      <w:tr w:rsidR="00DB4CA1"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B4CA1" w:rsidRDefault="00623C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</w:rPr>
            </w:pPr>
            <w:r>
              <w:t>INTERESSADO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B4CA1" w:rsidRDefault="00623C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</w:pPr>
            <w:r>
              <w:t>CAU/DF</w:t>
            </w:r>
          </w:p>
        </w:tc>
      </w:tr>
      <w:tr w:rsidR="00DB4CA1">
        <w:trPr>
          <w:trHeight w:val="94"/>
        </w:trPr>
        <w:tc>
          <w:tcPr>
            <w:tcW w:w="223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DB4CA1" w:rsidRDefault="00623C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</w:pPr>
            <w: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B4CA1" w:rsidRDefault="00623CD5">
            <w:pPr>
              <w:shd w:val="clear" w:color="auto" w:fill="FFFFFF"/>
            </w:pPr>
            <w:r>
              <w:t xml:space="preserve">INDICAÇÃO DE REPRESENTANTES DO CAU/DF PARA COMPOSIÇÃO DO CONSELHO DE PLANEJAMENTO TERRITORIAL E URBANO DO DISTRITO FEDERAL – CONPLAN. </w:t>
            </w:r>
          </w:p>
        </w:tc>
      </w:tr>
    </w:tbl>
    <w:p w:rsidR="00DB4CA1" w:rsidRDefault="00DB4CA1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</w:rPr>
      </w:pPr>
    </w:p>
    <w:tbl>
      <w:tblPr>
        <w:tblStyle w:val="a4"/>
        <w:tblW w:w="9180" w:type="dxa"/>
        <w:tblInd w:w="0" w:type="dxa"/>
        <w:tblBorders>
          <w:top w:val="single" w:sz="4" w:space="0" w:color="000000"/>
          <w:bottom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180"/>
      </w:tblGrid>
      <w:tr w:rsidR="00DB4CA1">
        <w:tc>
          <w:tcPr>
            <w:tcW w:w="91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:rsidR="00DB4CA1" w:rsidRDefault="00623C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</w:rPr>
            </w:pPr>
            <w:r>
              <w:rPr>
                <w:b/>
              </w:rPr>
              <w:t>DELIBERAÇÃO PLENÁRIA DPODF Nº 03</w:t>
            </w:r>
            <w:r>
              <w:rPr>
                <w:b/>
              </w:rPr>
              <w:t>71</w:t>
            </w:r>
            <w:r>
              <w:rPr>
                <w:b/>
              </w:rPr>
              <w:t>/2020</w:t>
            </w:r>
          </w:p>
        </w:tc>
      </w:tr>
    </w:tbl>
    <w:p w:rsidR="00DB4CA1" w:rsidRDefault="00623CD5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</w:pPr>
      <w:r>
        <w:tab/>
      </w:r>
      <w:r>
        <w:tab/>
      </w:r>
    </w:p>
    <w:p w:rsidR="00DB4CA1" w:rsidRDefault="00623CD5">
      <w:pPr>
        <w:tabs>
          <w:tab w:val="center" w:pos="4320"/>
          <w:tab w:val="right" w:pos="8640"/>
        </w:tabs>
        <w:ind w:left="5102"/>
      </w:pPr>
      <w:r>
        <w:rPr>
          <w:highlight w:val="white"/>
        </w:rPr>
        <w:t xml:space="preserve">Aprovar </w:t>
      </w:r>
      <w:r>
        <w:rPr>
          <w:highlight w:val="white"/>
        </w:rPr>
        <w:t>indicação de representantes do CAU/DF para composição do Conselho de Planejamento Territorial e Urbano do Distrito Federal – CONPLAN.</w:t>
      </w:r>
    </w:p>
    <w:p w:rsidR="00DB4CA1" w:rsidRDefault="00DB4CA1"/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rPr>
          <w:highlight w:val="white"/>
        </w:rPr>
        <w:t>O PLENÁRIO DO CONSELHO DE ARQUITETURA E URBANISMO DO DISTRITO FEDERAL - CAU/DF, no uso das competências que lhe confere a</w:t>
      </w:r>
      <w:r>
        <w:rPr>
          <w:highlight w:val="white"/>
        </w:rPr>
        <w:t xml:space="preserve"> seção II, art. 29, do Regimento Interno do CAU/DF, e reunido ordinariamente por meio de videoconferência, no dia 27 de julho de 2020, após análise do assunto em epígrafe, e</w:t>
      </w:r>
    </w:p>
    <w:p w:rsidR="00DB4CA1" w:rsidRDefault="00DB4CA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ind w:left="-140"/>
      </w:pPr>
    </w:p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Considerando a indicação de representantes, titular e suplente, do Conselho de Arquitetura e urbanismo do Distrito Federal (CAU/DF) para composição do Conselho de Planejamento Territorial e Urbano do Distrito Federal – CONPLAN.</w:t>
      </w:r>
    </w:p>
    <w:p w:rsidR="00DB4CA1" w:rsidRDefault="00DB4CA1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  <w:rPr>
          <w:highlight w:val="white"/>
        </w:rPr>
      </w:pPr>
    </w:p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rPr>
          <w:b/>
        </w:rPr>
        <w:t>DELIBEROU:</w:t>
      </w:r>
      <w:r>
        <w:t xml:space="preserve"> </w:t>
      </w:r>
    </w:p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1 – </w:t>
      </w:r>
      <w:r>
        <w:rPr>
          <w:highlight w:val="white"/>
        </w:rPr>
        <w:t>Aprovar</w:t>
      </w:r>
      <w:r>
        <w:rPr>
          <w:highlight w:val="white"/>
        </w:rPr>
        <w:t xml:space="preserve"> a indicação da conselheira Julia Teixeira Fernandes, como representante titular, e do conselheiro Pedro de Almeida Grilo, como representante suplente, para composição do CONPLAN</w:t>
      </w:r>
      <w:r>
        <w:t>.</w:t>
      </w:r>
    </w:p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 xml:space="preserve"> </w:t>
      </w:r>
    </w:p>
    <w:p w:rsidR="00DB4CA1" w:rsidRDefault="00623CD5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hd w:val="clear" w:color="auto" w:fill="FFFFFF"/>
        <w:tabs>
          <w:tab w:val="center" w:pos="4320"/>
          <w:tab w:val="right" w:pos="8640"/>
        </w:tabs>
      </w:pPr>
      <w:r>
        <w:t>2 – Encaminhar esta deliberação para publicação no sítio eletrônico do CAU</w:t>
      </w:r>
      <w:r>
        <w:t xml:space="preserve">/DF. </w:t>
      </w:r>
    </w:p>
    <w:p w:rsidR="00DB4CA1" w:rsidRDefault="00DB4CA1">
      <w:pPr>
        <w:ind w:right="227"/>
      </w:pPr>
    </w:p>
    <w:p w:rsidR="00DB4CA1" w:rsidRDefault="00623CD5">
      <w:r>
        <w:t>Esta deliberação entra em vigor nesta data.</w:t>
      </w:r>
    </w:p>
    <w:p w:rsidR="00DB4CA1" w:rsidRDefault="00DB4CA1"/>
    <w:p w:rsidR="00DB4CA1" w:rsidRDefault="00623CD5">
      <w:r>
        <w:t xml:space="preserve">Com </w:t>
      </w:r>
      <w:r>
        <w:rPr>
          <w:b/>
        </w:rPr>
        <w:t>10 votos favoráveis</w:t>
      </w:r>
      <w:r>
        <w:t xml:space="preserve"> dos conselheiros: André </w:t>
      </w:r>
      <w:proofErr w:type="spellStart"/>
      <w:r>
        <w:t>Bello</w:t>
      </w:r>
      <w:proofErr w:type="spellEnd"/>
      <w:r>
        <w:t xml:space="preserve">, Antônio Menezes Júnior, Daniel </w:t>
      </w:r>
      <w:proofErr w:type="spellStart"/>
      <w:r>
        <w:t>Szwec</w:t>
      </w:r>
      <w:proofErr w:type="spellEnd"/>
      <w:r>
        <w:t xml:space="preserve"> dos Santos Fernandes, Gabriela de Souza </w:t>
      </w:r>
      <w:proofErr w:type="spellStart"/>
      <w:r>
        <w:t>Tenorio</w:t>
      </w:r>
      <w:proofErr w:type="spellEnd"/>
      <w:r>
        <w:t xml:space="preserve">, Giselle </w:t>
      </w:r>
      <w:proofErr w:type="spellStart"/>
      <w:r>
        <w:t>Moll</w:t>
      </w:r>
      <w:proofErr w:type="spellEnd"/>
      <w:r>
        <w:t xml:space="preserve"> Mascarenhas, João Gilberto de Carvalho Accioly, Lu</w:t>
      </w:r>
      <w:r>
        <w:t xml:space="preserve">ciana Jobim Navarro, Mônica Andréa Blanco, Pedro de Almeida Grilo e Rogério </w:t>
      </w:r>
      <w:proofErr w:type="spellStart"/>
      <w:r>
        <w:t>Markiewicz</w:t>
      </w:r>
      <w:proofErr w:type="spellEnd"/>
      <w:r>
        <w:t xml:space="preserve">; </w:t>
      </w:r>
      <w:proofErr w:type="gramStart"/>
      <w:r>
        <w:rPr>
          <w:b/>
        </w:rPr>
        <w:t>00</w:t>
      </w:r>
      <w:r>
        <w:t xml:space="preserve"> ausência</w:t>
      </w:r>
      <w:proofErr w:type="gramEnd"/>
      <w:r>
        <w:t xml:space="preserve">; </w:t>
      </w:r>
      <w:r>
        <w:rPr>
          <w:b/>
        </w:rPr>
        <w:t>00</w:t>
      </w:r>
      <w:r>
        <w:t xml:space="preserve"> voto contrário e </w:t>
      </w:r>
      <w:r>
        <w:rPr>
          <w:b/>
        </w:rPr>
        <w:t>00</w:t>
      </w:r>
      <w:r>
        <w:t xml:space="preserve"> abstenção.</w:t>
      </w:r>
    </w:p>
    <w:p w:rsidR="00DB4CA1" w:rsidRDefault="00DB4CA1">
      <w:pPr>
        <w:ind w:left="-142"/>
        <w:jc w:val="center"/>
      </w:pPr>
    </w:p>
    <w:p w:rsidR="00DB4CA1" w:rsidRDefault="00DB4CA1">
      <w:pPr>
        <w:ind w:left="-142"/>
        <w:jc w:val="center"/>
      </w:pPr>
    </w:p>
    <w:p w:rsidR="00DB4CA1" w:rsidRDefault="00623CD5">
      <w:pPr>
        <w:ind w:left="-142"/>
        <w:jc w:val="center"/>
      </w:pPr>
      <w:r>
        <w:t>Brasília - DF, 27 de julho de 2020.</w:t>
      </w:r>
    </w:p>
    <w:p w:rsidR="00DB4CA1" w:rsidRDefault="00DB4CA1"/>
    <w:p w:rsidR="00DB4CA1" w:rsidRDefault="00DB4CA1"/>
    <w:p w:rsidR="00B0015E" w:rsidRDefault="00B0015E"/>
    <w:p w:rsidR="00B0015E" w:rsidRDefault="00B0015E">
      <w:bookmarkStart w:id="0" w:name="_GoBack"/>
      <w:bookmarkEnd w:id="0"/>
    </w:p>
    <w:p w:rsidR="00DB4CA1" w:rsidRDefault="00DB4CA1"/>
    <w:p w:rsidR="00DB4CA1" w:rsidRDefault="00623CD5">
      <w:pPr>
        <w:spacing w:line="276" w:lineRule="auto"/>
        <w:ind w:left="-142"/>
        <w:jc w:val="center"/>
        <w:rPr>
          <w:b/>
        </w:rPr>
      </w:pPr>
      <w:r>
        <w:rPr>
          <w:b/>
        </w:rPr>
        <w:t xml:space="preserve">Daniel Mangabeira da Vinha </w:t>
      </w:r>
    </w:p>
    <w:p w:rsidR="00DB4CA1" w:rsidRDefault="00623CD5">
      <w:pPr>
        <w:spacing w:line="276" w:lineRule="auto"/>
        <w:ind w:left="-142"/>
        <w:jc w:val="center"/>
      </w:pPr>
      <w:r>
        <w:t>Presidente do CAU/DF</w:t>
      </w:r>
    </w:p>
    <w:sectPr w:rsidR="00DB4CA1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3CD5" w:rsidRDefault="00623CD5">
      <w:r>
        <w:separator/>
      </w:r>
    </w:p>
  </w:endnote>
  <w:endnote w:type="continuationSeparator" w:id="0">
    <w:p w:rsidR="00623CD5" w:rsidRDefault="00623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A1" w:rsidRDefault="00623CD5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PAGE</w:instrText>
    </w:r>
    <w:r w:rsidR="00B0015E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DD4B79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begin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instrText>NUMPAGES</w:instrText>
    </w:r>
    <w:r w:rsidR="00B0015E"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separate"/>
    </w:r>
    <w:r w:rsidR="00DD4B79">
      <w:rPr>
        <w:rFonts w:ascii="DaxCondensed-Regular" w:eastAsia="DaxCondensed-Regular" w:hAnsi="DaxCondensed-Regular" w:cs="DaxCondensed-Regular"/>
        <w:noProof/>
        <w:color w:val="1C3942"/>
        <w:sz w:val="16"/>
        <w:szCs w:val="16"/>
      </w:rPr>
      <w:t>1</w: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fldChar w:fldCharType="end"/>
    </w:r>
    <w:r>
      <w:rPr>
        <w:noProof/>
        <w:lang w:eastAsia="pt-BR"/>
      </w:rPr>
      <mc:AlternateContent>
        <mc:Choice Requires="wpg">
          <w:drawing>
            <wp:anchor distT="4294967295" distB="4294967295" distL="114300" distR="114300" simplePos="0" relativeHeight="251658240" behindDoc="0" locked="0" layoutInCell="1" hidden="0" allowOverlap="1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l="0" t="0" r="0" b="0"/>
              <wp:wrapNone/>
              <wp:docPr id="5" name="Conector de seta reta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2478975" y="3775238"/>
                        <a:ext cx="5734050" cy="95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1C3942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4294967295" distT="4294967295" distL="114300" distR="114300" hidden="0" layoutInCell="1" locked="0" relativeHeight="0" simplePos="0">
              <wp:simplePos x="0" y="0"/>
              <wp:positionH relativeFrom="column">
                <wp:posOffset>-12699</wp:posOffset>
              </wp:positionH>
              <wp:positionV relativeFrom="paragraph">
                <wp:posOffset>-71104</wp:posOffset>
              </wp:positionV>
              <wp:extent cx="5772149" cy="57150"/>
              <wp:effectExtent b="0" l="0" r="0" t="0"/>
              <wp:wrapNone/>
              <wp:docPr id="5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72149" cy="571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DB4CA1" w:rsidRDefault="00DB4CA1">
    <w:pPr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:rsidR="00DB4CA1" w:rsidRDefault="00623CD5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DB4CA1" w:rsidRDefault="00623CD5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3CD5" w:rsidRDefault="00623CD5">
      <w:r>
        <w:separator/>
      </w:r>
    </w:p>
  </w:footnote>
  <w:footnote w:type="continuationSeparator" w:id="0">
    <w:p w:rsidR="00623CD5" w:rsidRDefault="00623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A1" w:rsidRDefault="00DB4C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A1" w:rsidRDefault="00DB4C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:rsidR="00DB4CA1" w:rsidRDefault="00DB4C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:rsidR="00DB4CA1" w:rsidRDefault="00623C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9066" w:dyaOrig="8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6pt;height:42.6pt" o:ole="">
          <v:imagedata r:id="rId1" o:title=""/>
        </v:shape>
        <o:OLEObject Type="Embed" ProgID="CorelDraw.Graphic.16" ShapeID="_x0000_i1025" DrawAspect="Content" ObjectID="_1657613710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CA1" w:rsidRDefault="00DB4CA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CA1"/>
    <w:rsid w:val="00623CD5"/>
    <w:rsid w:val="00B0015E"/>
    <w:rsid w:val="00DB4CA1"/>
    <w:rsid w:val="00DD4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F7F4D4-C014-41E4-97D6-6D328FE17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KuQ1pa+Iwxj2wMwopQsQe5EPTsA==">AMUW2mWqbFq/28YQhQSZcFv8zBmRbFlP00rpqKKrEtOzLKw5CRb3i7bxjX4u7rDRRdtSA/MdR3YsryT0BqWzQ7hMKz91gnHff8XqrxFs/FadzDLjkJBNWEE=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3</cp:revision>
  <cp:lastPrinted>2020-07-30T14:23:00Z</cp:lastPrinted>
  <dcterms:created xsi:type="dcterms:W3CDTF">2019-12-17T14:07:00Z</dcterms:created>
  <dcterms:modified xsi:type="dcterms:W3CDTF">2020-07-30T14:23:00Z</dcterms:modified>
</cp:coreProperties>
</file>