
<file path=[Content_Types].xml><?xml version="1.0" encoding="utf-8"?>
<Types xmlns="http://schemas.openxmlformats.org/package/2006/content-types">
  <Default Extension="wmf" ContentType="image/x-wmf"/>
  <Default Extension="bin" ContentType="application/vnd.openxmlformats-officedocument.oleObject"/>
  <Default Extension="xml" ContentType="application/xml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1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3" /><Relationship Type="http://schemas.openxmlformats.org/officeDocument/2006/relationships/extended-properties" Target="/docProps/app.xml" Id="R721104fb6f9045f6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ackground w:color="FFFFFF"/>
  <w:body>
    <w:p xmlns:wp14="http://schemas.microsoft.com/office/word/2010/wordml" w:rsidRPr="00000000" w:rsidR="00000000" w:rsidDel="00000000" w:rsidP="00000000" w:rsidRDefault="00000000" w14:paraId="00000001" wp14:textId="77777777">
      <w:pPr>
        <w:keepNext w:val="0"/>
        <w:keepLines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76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9053" w:type="dxa"/>
        <w:jc w:val="left"/>
        <w:tblInd w:w="-5.0" w:type="dxa"/>
        <w:tblLayout w:type="fixed"/>
        <w:tblLook w:val="0000"/>
        <w:tblPrChange w:author="">
          <w:tblPr/>
        </w:tblPrChange>
      </w:tblPr>
      <w:tblGrid>
        <w:gridCol w:w="2239"/>
        <w:gridCol w:w="2833"/>
        <w:gridCol w:w="1560"/>
        <w:gridCol w:w="2421"/>
      </w:tblGrid>
      <w:tr xmlns:wp14="http://schemas.microsoft.com/office/word/2010/wordml" w:rsidTr="13063374" w14:paraId="43022A77" wp14:textId="77777777"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2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 DATA 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3" wp14:textId="77777777">
            <w:pPr>
              <w:tabs>
                <w:tab w:val="left" w:pos="2780"/>
              </w:tabs>
              <w:spacing w:line="276" w:lineRule="auto"/>
              <w:rPr/>
            </w:pPr>
            <w:r w:rsidRPr="00000000" w:rsidDel="00000000" w:rsid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  <w:t xml:space="preserve">1</w:t>
            </w:r>
            <w:r w:rsidRPr="00000000" w:rsidDel="00000000" w:rsidR="00000000">
              <w:rPr>
                <w:color w:val="000000"/>
                <w:sz w:val="24"/>
                <w:szCs w:val="24"/>
                <w:rtl w:val="0"/>
              </w:rPr>
              <w:t xml:space="preserve"> de </w:t>
            </w:r>
            <w:r w:rsidRPr="00000000" w:rsidDel="00000000" w:rsidR="00000000">
              <w:rPr>
                <w:rtl w:val="0"/>
              </w:rPr>
              <w:t xml:space="preserve">maio de 2020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4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HORÁRIO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5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12h00 </w:t>
            </w:r>
            <w:r w:rsidRPr="00000000" w:rsidDel="00000000" w:rsidR="00000000">
              <w:rPr>
                <w:rtl w:val="0"/>
              </w:rPr>
              <w:t xml:space="preserve">as</w:t>
            </w:r>
            <w:r w:rsidRPr="00000000" w:rsidDel="00000000" w:rsidR="00000000">
              <w:rPr>
                <w:rtl w:val="0"/>
              </w:rPr>
              <w:t xml:space="preserve"> 14h00</w:t>
            </w:r>
          </w:p>
        </w:tc>
      </w:tr>
      <w:tr xmlns:wp14="http://schemas.microsoft.com/office/word/2010/wordml" w:rsidTr="13063374" w14:paraId="3074C564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13063374" w:rsidRDefault="00000000" w14:paraId="00000007" wp14:textId="0D8AD2C1">
            <w:pPr>
              <w:shd w:val="clear" w:color="auto" w:fill="FFFFFF" w:themeFill="background1"/>
              <w:spacing w:before="4" w:after="0" w:line="276" w:lineRule="auto"/>
              <w:ind w:left="4" w:right="0" w:firstLine="0"/>
              <w:rPr>
                <w:rtl w:val="0"/>
              </w:rPr>
            </w:pPr>
            <w:r w:rsidR="13063374">
              <w:rPr/>
              <w:t>Videoconferência</w:t>
            </w:r>
          </w:p>
        </w:tc>
      </w:tr>
      <w:tr xmlns:wp14="http://schemas.microsoft.com/office/word/2010/wordml" w:rsidTr="13063374" w14:paraId="73979A29" wp14:textId="77777777">
        <w:tc>
          <w:tcPr>
            <w:vMerge w:val="restart"/>
            <w:tcBorders>
              <w:lef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A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B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João Gilberto de Carvalho Accioly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D" wp14:textId="77777777">
            <w:pPr>
              <w:shd w:val="clear" w:fill="ffffff"/>
              <w:spacing w:before="4" w:after="0" w:line="276" w:lineRule="auto"/>
              <w:ind w:right="0" w:firstLine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color w:val="000000"/>
                <w:sz w:val="24"/>
                <w:szCs w:val="24"/>
                <w:rtl w:val="0"/>
              </w:rPr>
              <w:t xml:space="preserve">Coordenador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3063374" w14:paraId="1FCA34EA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0E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F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Gabriela de Souza Tenorio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1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color w:val="000000"/>
                <w:sz w:val="22"/>
                <w:szCs w:val="22"/>
                <w:highlight w:val="white"/>
                <w:rtl w:val="0"/>
              </w:rPr>
              <w:t xml:space="preserve">Coordenadora adjunta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3063374" w14:paraId="3BCEC8EF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2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3" wp14:textId="77777777">
            <w:pPr>
              <w:shd w:val="clear" w:fill="ffffff"/>
              <w:spacing w:before="4" w:after="0" w:line="276" w:lineRule="auto"/>
              <w:ind w:left="4" w:right="0" w:firstLine="0"/>
              <w:rPr>
                <w:sz w:val="22"/>
                <w:szCs w:val="22"/>
                <w:highlight w:val="white"/>
              </w:rPr>
            </w:pPr>
            <w:r w:rsidRPr="00000000" w:rsidDel="00000000" w:rsidR="00000000">
              <w:rPr>
                <w:sz w:val="22"/>
                <w:szCs w:val="22"/>
                <w:highlight w:val="white"/>
                <w:rtl w:val="0"/>
              </w:rPr>
              <w:t xml:space="preserve">Daniel Marcos Szwec dos Santos Fernandes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5" wp14:textId="77777777">
            <w:pPr>
              <w:shd w:val="clear" w:fill="ffffff"/>
              <w:spacing w:before="4" w:after="0" w:line="276" w:lineRule="auto"/>
              <w:ind w:left="4" w:right="0" w:firstLine="0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Membro</w:t>
            </w:r>
          </w:p>
        </w:tc>
      </w:tr>
      <w:tr xmlns:wp14="http://schemas.microsoft.com/office/word/2010/wordml" w:rsidTr="13063374" w14:paraId="261F721E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6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highlight w:val="whit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7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9" wp14:textId="77777777">
            <w:pP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00000000" w:rsidDel="00000000" w:rsidR="00000000">
              <w:rPr>
                <w:color w:val="000000"/>
                <w:sz w:val="22"/>
                <w:szCs w:val="22"/>
                <w:rtl w:val="0"/>
              </w:rPr>
              <w:t xml:space="preserve">Membro em titularidade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3063374" w14:paraId="3628F64D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A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B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Flávio Soares Oliveira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D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Gerente Geral</w:t>
            </w:r>
          </w:p>
        </w:tc>
      </w:tr>
      <w:tr xmlns:wp14="http://schemas.microsoft.com/office/word/2010/wordml" w:rsidTr="13063374" w14:paraId="2B0799D7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E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F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Anderson Viana de Paula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Gerente de adm. e finanças</w:t>
            </w:r>
          </w:p>
        </w:tc>
      </w:tr>
      <w:tr xmlns:wp14="http://schemas.microsoft.com/office/word/2010/wordml" w:rsidTr="13063374" w14:paraId="494D4732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22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3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Rafael Levi Amaral Santos</w:t>
            </w:r>
          </w:p>
        </w:tc>
        <w:tc>
          <w:tcPr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5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Analista financeiro-contábil</w:t>
            </w:r>
          </w:p>
        </w:tc>
      </w:tr>
      <w:tr xmlns:wp14="http://schemas.microsoft.com/office/word/2010/wordml" w:rsidTr="13063374" w14:paraId="69F5A5D6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2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ASSESSORIA</w:t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7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Flávia</w:t>
            </w:r>
            <w:r w:rsidRPr="00000000" w:rsidDel="00000000" w:rsidR="00000000">
              <w:rPr>
                <w:rtl w:val="0"/>
              </w:rPr>
              <w:t xml:space="preserve"> Fernandes Queiroz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9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Assessora Contábil</w:t>
            </w:r>
          </w:p>
        </w:tc>
      </w:tr>
      <w:tr xmlns:wp14="http://schemas.microsoft.com/office/word/2010/wordml" w:rsidTr="13063374" w14:paraId="2D7C04DE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2A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SECRETARIADO</w:t>
            </w:r>
          </w:p>
        </w:tc>
        <w:tc>
          <w:tcPr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B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Juliana Severo dos Santos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2E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90A33F8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F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Verificação do quórum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8D10359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1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2" wp14:textId="77777777">
            <w:pPr>
              <w:spacing w:line="276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Houve quórum necessário para realização da reunião.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3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9038.0" w:type="dxa"/>
        <w:jc w:val="left"/>
        <w:tblInd w:w="0.0" w:type="dxa"/>
        <w:tblLayout w:type="fixed"/>
        <w:tblLook w:val="04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55337B1A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4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Leitura e aprovação da súmula da 3ª reunião ordinária de 2020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8418292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7" wp14:textId="77777777">
            <w:pPr>
              <w:spacing w:line="276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A súmula foi lida e aprovada por maioria simples.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8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67C61D4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9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Apresentação da pauta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9FE37FB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B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C" wp14:textId="77777777">
            <w:pPr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A pauta foi apresentada e aprovada por unanimidade.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D" wp14:textId="77777777">
      <w:pPr>
        <w:tabs>
          <w:tab w:val="left" w:pos="309"/>
          <w:tab w:val="right" w:pos="9354"/>
        </w:tabs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5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10E9772E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E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da coordenação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F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1D2D6912" wp14:textId="77777777">
        <w:trPr>
          <w:trHeight w:val="313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0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1" wp14:textId="77777777">
            <w:pPr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Apresentação do relatório de arrecadação </w:t>
            </w:r>
            <w:r w:rsidRPr="00000000" w:rsidDel="00000000" w:rsidR="00000000">
              <w:rPr>
                <w:b w:val="1"/>
                <w:rtl w:val="0"/>
              </w:rPr>
              <w:t xml:space="preserve">x</w:t>
            </w:r>
            <w:r w:rsidRPr="00000000" w:rsidDel="00000000" w:rsidR="00000000">
              <w:rPr>
                <w:b w:val="1"/>
                <w:rtl w:val="0"/>
              </w:rPr>
              <w:t xml:space="preserve"> despesa – abril de 2020. </w:t>
            </w:r>
          </w:p>
        </w:tc>
      </w:tr>
      <w:tr xmlns:wp14="http://schemas.microsoft.com/office/word/2010/wordml" w14:paraId="2CEE9561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2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3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financeira – GERFIN-CAU/DF</w:t>
            </w:r>
          </w:p>
        </w:tc>
      </w:tr>
      <w:tr xmlns:wp14="http://schemas.microsoft.com/office/word/2010/wordml" w14:paraId="56207DA0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4" wp14:textId="77777777">
            <w:pPr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5" wp14:textId="77777777">
            <w:pPr>
              <w:ind w:right="113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O analista financeiro-contábil Rafael Levi Amaral Santos apresentou o relatório financeiro do mês de abril de 2020, com o demonstrativo de arrecadação, despesas, dados de inadimplência de anuidades e a nova projeção de arrecadação, com a prospecção de redução de receita em virtude da nova realidade econômico-financeira do País. Informou que a gerência financeira estima que a pandemia do novo coronavírus cause um impacto diminutivo da receita de arrecadação entre R$ 328.139,28 (trezentos e vinte e oito mil, cento e trinta e nove reais e vinte e oito centavos) e R$ 551.119,70 (quinhentos e cinquenta e um mil,cento e dezenove reais e setenta centavos). Ressaltou que há um empenho em contingenciar a maioria das dotações orçamentárias previstas. Apontou um pequeno acréscimo nos indicadores de inadimplência do período analisado.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6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7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66E48976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7" wp14:textId="77777777">
            <w:pPr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Ordem do dia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8" wp14:textId="77777777">
      <w:pPr>
        <w:tabs>
          <w:tab w:val="left" w:pos="6195"/>
        </w:tabs>
        <w:rPr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8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79C0EF87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9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A" wp14:textId="77777777">
            <w:pPr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Ressarcimento do Banco do Brasil referente aos boletos aprazados em atendimento à determinação do CAU/BR.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B155E78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B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C" wp14:textId="77777777">
            <w:pPr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  <w:t xml:space="preserve">Gerência geral - GERGER-CAU/DF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8D475CE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D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E" wp14:textId="77777777">
            <w:pPr>
              <w:ind w:right="113" w:firstLine="0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O gerente geral Flávio Soares Oliveira informou que o Banco do Brasil reembolsou ao CAU/DF, integralmente, os valores despendidos em taxas bancárias de aprazamento de mais de 3.200 boletos de anuidade. Relatou que o banco prorrogou até 31 de maio de 2020 a isenção de tarifas bancárias referentes à remarcação de prazos de boletos. O conselheiro João Gilberto de Carvalho Accioly parabenizou a equipe do CAU/DF pelo empenho na negociação de ressarcimento.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F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9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3FCB416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0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2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1" wp14:textId="77777777">
            <w:pPr>
              <w:jc w:val="both"/>
              <w:rPr/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Apresentação de propostas de medidas de contenção em atendimento à Deliberação Plenária n.</w:t>
            </w:r>
            <w:r w:rsidRPr="00000000" w:rsidDel="00000000" w:rsidR="00000000">
              <w:rPr>
                <w:rFonts w:ascii="Arial" w:hAnsi="Arial" w:eastAsia="Arial" w:cs="Arial"/>
                <w:b w:val="1"/>
                <w:highlight w:val="white"/>
                <w:rtl w:val="0"/>
              </w:rPr>
              <w:t xml:space="preserve">º 0</w:t>
            </w: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06/2020 - CAU/BR. </w:t>
            </w:r>
            <w:r w:rsidRPr="00000000" w:rsidDel="00000000" w:rsidR="00000000">
              <w:rPr>
                <w:highlight w:val="white"/>
                <w:rtl w:val="0"/>
              </w:rPr>
              <w:t xml:space="preserve">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E6CC6E6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2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3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financeira – GERFIN-CAU/DF</w:t>
            </w:r>
          </w:p>
        </w:tc>
      </w:tr>
      <w:tr xmlns:wp14="http://schemas.microsoft.com/office/word/2010/wordml" w14:paraId="36CFF833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4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5" wp14:textId="77777777">
            <w:pPr>
              <w:ind w:right="113" w:firstLine="0"/>
              <w:jc w:val="both"/>
              <w:rPr>
                <w:b w:val="1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  <w:t xml:space="preserve">O analista financeiro-contábil Rafael Levi Amaral Santos apresentou o documento de proposta de medidas de contenção de gastos adotadas pelo CAU/DF, em modelo padronizado do CAU/BR. Relatou e explicou aos conselheiros as observações realizadas para o cancelamento ou contingenciamento de cada rubrica elencada. O gerente geral Flávio Soares Oliveira informou que as medidas já estão sendo implementadas no âmbito do conselho.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6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10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62EA7F1A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7" wp14:textId="77777777">
            <w:pPr>
              <w:spacing w:line="276" w:lineRule="auto"/>
              <w:rPr>
                <w:rFonts w:ascii="Times New Roman" w:hAnsi="Times New Roman" w:eastAsia="Times New Roman" w:cs="Times New Roman"/>
                <w:b w:val="1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3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8" wp14:textId="77777777">
            <w:pPr>
              <w:jc w:val="both"/>
              <w:rPr/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Prorrogação de medidas emergenciais adotadas pelo CAU/DF.</w:t>
            </w:r>
            <w:r w:rsidRPr="00000000" w:rsidDel="00000000" w:rsidR="00000000">
              <w:rPr>
                <w:highlight w:val="white"/>
                <w:rtl w:val="0"/>
              </w:rPr>
              <w:t xml:space="preserve">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BDD8E9C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9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A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077F8B48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B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C" wp14:textId="77777777">
            <w:pPr>
              <w:ind w:right="113" w:firstLine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  <w:t xml:space="preserve">A CAF-CAU/DF considerou apropriada a manutenção das medidas emergenciais adotadas pelo CAU/DF para garantir a continuidade dos serviços prestados pelo conselho.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D" wp14:textId="77777777">
      <w:pPr>
        <w:tabs>
          <w:tab w:val="left" w:pos="309"/>
          <w:tab w:val="right" w:pos="9354"/>
        </w:tabs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1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71C3D4CD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E" wp14:textId="77777777">
            <w:pPr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Informes da Gerência Geral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F" wp14:textId="77777777">
      <w:pPr>
        <w:tabs>
          <w:tab w:val="left" w:pos="6195"/>
        </w:tabs>
        <w:rPr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12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533AE0E9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0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1" wp14:textId="77777777">
            <w:pPr>
              <w:jc w:val="both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B30291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2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3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7B5EB069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4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5" wp14:textId="77777777">
            <w:pPr>
              <w:ind w:right="113" w:firstLine="0"/>
              <w:jc w:val="both"/>
              <w:rPr>
                <w:rFonts w:ascii="Times New Roman" w:hAnsi="Times New Roman" w:eastAsia="Times New Roman" w:cs="Times New Roman"/>
                <w:b w:val="0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sz w:val="24"/>
                <w:szCs w:val="24"/>
                <w:rtl w:val="0"/>
              </w:rPr>
              <w:t xml:space="preserve">O gerente geral Flávio Soares Oliveira informou que o CAU/BR </w:t>
            </w:r>
            <w:r w:rsidRPr="00000000" w:rsidDel="00000000" w:rsidR="00000000">
              <w:rPr>
                <w:rtl w:val="0"/>
              </w:rPr>
              <w:t xml:space="preserve">encaminhou aos CAU/UF um projeto de resolução tratando sobre ressarcimento de taxas de RRT de contratos cancelados durante o período da pandemia de coronavírus. O conselheiro João Gilberto de Carvalho Accioly recomendou que seja encaminhada ao CAU/BR uma proposta de utilização da receita de RRTs de contratos interrompidos como crédito em registros futuros. O gerente geral Flávio Soares Oliveira relatou que a minuta de edital de chamamento público para participação na IV </w:t>
            </w:r>
            <w:r w:rsidRPr="00000000" w:rsidDel="00000000" w:rsidR="00000000">
              <w:rPr>
                <w:rtl w:val="0"/>
              </w:rPr>
              <w:t xml:space="preserve">JATHIS</w:t>
            </w:r>
            <w:r w:rsidRPr="00000000" w:rsidDel="00000000" w:rsidR="00000000">
              <w:rPr>
                <w:rtl w:val="0"/>
              </w:rPr>
              <w:t xml:space="preserve"> foi encaminhada para análise dos membros da Comissão Temporária de Assistência Técnica e Políticas Urbanas do CAU/DF.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6" wp14:textId="77777777">
      <w:pPr>
        <w:tabs>
          <w:tab w:val="left" w:pos="309"/>
          <w:tab w:val="right" w:pos="9354"/>
        </w:tabs>
        <w:rPr>
          <w:color w:val="ff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7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8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tbl>
      <w:tblPr>
        <w:tblStyle w:val="Table13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 xmlns:wp14="http://schemas.microsoft.com/office/word/2010/wordml" w14:paraId="60F9B0C1" wp14:textId="77777777"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69" wp14:textId="77777777">
            <w:pPr>
              <w:widowControl w:val="1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A" wp14:textId="77777777">
            <w:pPr>
              <w:widowControl w:val="1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B" wp14:textId="77777777">
            <w:pPr>
              <w:widowControl w:val="1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João Gilberto de Carvalho Accioly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highlight w:val="white"/>
                <w:rtl w:val="0"/>
              </w:rPr>
              <w:t xml:space="preserve">Coordenador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6C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D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E" wp14:textId="77777777">
            <w:pPr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Gabriela de Souza Tenorio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Coordenadora-adjunta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F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0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1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tbl>
      <w:tblPr>
        <w:tblStyle w:val="Table14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 xmlns:wp14="http://schemas.microsoft.com/office/word/2010/wordml" w14:paraId="57B7D66F" wp14:textId="77777777"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72" wp14:textId="77777777">
            <w:pPr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Paulo Cavalcanti de Albuquerque</w:t>
            </w:r>
          </w:p>
          <w:p w:rsidRPr="00000000" w:rsidR="00000000" w:rsidDel="00000000" w:rsidP="00000000" w:rsidRDefault="00000000" w14:paraId="00000073" wp14:textId="77777777">
            <w:pPr>
              <w:widowControl w:val="1"/>
              <w:jc w:val="center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Membro em titularidade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74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5" wp14:textId="77777777">
            <w:pPr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br w:type="textWrapping"/>
            </w:r>
            <w:r w:rsidRPr="00000000" w:rsidDel="00000000" w:rsidR="00000000">
              <w:rPr>
                <w:b w:val="1"/>
                <w:rtl w:val="0"/>
              </w:rPr>
              <w:t xml:space="preserve">Letícia Miguel Teixeira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highlight w:val="white"/>
                <w:rtl w:val="0"/>
              </w:rPr>
              <w:t xml:space="preserve">Membro em titularidade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6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7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sectPr>
      <w:headerReference w:type="default" r:id="rId9"/>
      <w:footerReference w:type="default" r:id="rId10"/>
      <w:pgSz w:w="11906" w:h="16838" w:orient="portrait"/>
      <w:pgMar w:top="513" w:right="851" w:bottom="1134" w:left="170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DaxCondensed-Regular"/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7F" wp14:textId="77777777">
    <w:pPr>
      <w:tabs>
        <w:tab w:val="left" w:pos="897"/>
        <w:tab w:val="center" w:pos="4107"/>
      </w:tabs>
      <w:spacing w:line="360" w:lineRule="auto"/>
      <w:ind w:left="-1701" w:right="-569" w:firstLine="0"/>
      <w:jc w:val="right"/>
      <w:rPr/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   Setor de Edifícios Públicos Sul – SEPS 705/905, Bloco “A”, Salas 401 a 406, Centro Empresarial Santa Cruz | CEP 70.390-055    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instrText xml:space="preserve">PAGE</w:instrTex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end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color w:val="1c3942"/>
        <w:sz w:val="16"/>
        <w:szCs w:val="16"/>
        <w:rtl w:val="0"/>
      </w:rPr>
      <w:t xml:space="preserve"> de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instrText xml:space="preserve">NUMPAGES</w:instrTex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end"/>
    </w:r>
    <w:r w:rsidRPr="00000000" w:rsidDel="00000000" w:rsidR="00000000">
      <w:rPr>
        <w:rtl w:val="0"/>
      </w:rPr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4E1641AE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09560" cy="38150"/>
              <wp:effectExtent l="0" t="0" r="0" b="0"/>
              <wp:wrapSquare wrapText="bothSides" distT="0" distB="0" distL="0" distR="0"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01020" y="3780000"/>
                        <a:ext cx="7689960" cy="0"/>
                      </a:xfrm>
                      <a:prstGeom prst="straightConnector1">
                        <a:avLst/>
                      </a:pr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77A8FFC3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09560" cy="38150"/>
              <wp:effectExtent l="0" t="0" r="0" b="0"/>
              <wp:wrapSquare wrapText="bothSides" distT="0" distB="0" distL="0" distR="0"/>
              <wp:docPr id="117263268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9560" cy="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Pr="00000000" w:rsidR="00000000" w:rsidDel="00000000" w:rsidP="00000000" w:rsidRDefault="00000000" w14:paraId="00000080" wp14:textId="77777777">
    <w:pPr>
      <w:ind w:left="-284" w:right="-7" w:firstLine="0"/>
      <w:jc w:val="center"/>
      <w:rPr/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Brasília-DF | Telefone: (61) 3222-5176,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color w:val="1c3942"/>
        <w:sz w:val="18"/>
        <w:szCs w:val="18"/>
        <w:rtl w:val="0"/>
      </w:rPr>
      <w:t xml:space="preserve">www.caudf.gov.br | atendimento@caudf.gov.br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1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0" w:right="0" w:firstLine="0"/>
      <w:jc w:val="left"/>
      <w:rPr>
        <w:rFonts w:ascii="DaxCondensed-Regular" w:hAnsi="DaxCondensed-Regular" w:eastAsia="DaxCondensed-Regular" w:cs="DaxCondensed-Regular"/>
        <w:b w:val="0"/>
        <w:i w:val="0"/>
        <w:smallCaps w:val="0"/>
        <w:strike w:val="0"/>
        <w:color w:val="1c3942"/>
        <w:sz w:val="16"/>
        <w:szCs w:val="16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78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-1701" w:right="140" w:firstLine="0"/>
      <w:jc w:val="left"/>
      <w:rPr>
        <w:rFonts w:ascii="Arial" w:hAnsi="Arial" w:eastAsia="Arial" w:cs="Arial"/>
        <w:b w:val="0"/>
        <w:i w:val="0"/>
        <w:smallCaps w:val="0"/>
        <w:strike w:val="0"/>
        <w:color w:val="1c3942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9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-1701" w:right="140" w:firstLine="0"/>
      <w:jc w:val="center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</w:rPr>
    </w:pPr>
    <w:r w:rsidRPr="00000000" w:rsidDel="00000000" w:rsidR="00000000"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 w14:anchorId="09C86096">
        <v:shape id="ole_rId1" style="width:453pt;height:42.75pt" o:ole="">
          <v:imagedata o:title="" r:id="rId1"/>
        </v:shape>
        <o:OLEObject Type="Embed" ProgID="CorelDraw.Graphic.16" ShapeID="ole_rId1" DrawAspect="Content" ObjectID="_1339449376" r:id="rId2"/>
      </w:pic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A" wp14:textId="77777777">
    <w:pPr>
      <w:keepNext w:val="0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Arial" w:hAnsi="Arial" w:eastAsia="Arial" w:cs="Arial"/>
        <w:b w:val="1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B" wp14:textId="77777777">
    <w:pPr>
      <w:keepNext w:val="0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Times New Roman" w:hAnsi="Times New Roman" w:eastAsia="Times New Roman" w:cs="Times New Roman"/>
        <w:b w:val="1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C" wp14:textId="77777777">
    <w:pPr>
      <w:keepNext w:val="1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Arial" w:hAnsi="Arial" w:eastAsia="Arial" w:cs="Arial"/>
        <w:b w:val="1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Fonts w:ascii="Times New Roman" w:hAnsi="Times New Roman" w:eastAsia="Times New Roman" w:cs="Times New Roman"/>
        <w:b w:val="1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  <w:rtl w:val="0"/>
      </w:rPr>
      <w:t xml:space="preserve">SÚMULA DA 4ª REUNIÃO ORDINÁRIA CAF-CAU/DF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D" wp14:textId="77777777">
    <w:pPr>
      <w:jc w:val="center"/>
      <w:rPr/>
    </w:pPr>
    <w:r w:rsidRPr="00000000" w:rsidDel="00000000" w:rsidR="00000000">
      <w:rPr>
        <w:rtl w:val="0"/>
      </w:rPr>
      <w:t xml:space="preserve">         </w:t>
    </w:r>
    <w:r w:rsidRPr="00000000" w:rsidDel="00000000" w:rsidR="00000000">
      <w:rPr>
        <w:sz w:val="22"/>
        <w:szCs w:val="22"/>
        <w:rtl w:val="0"/>
      </w:rPr>
      <w:t xml:space="preserve">Comissão de Administração, Planejamento e Finanças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7E" wp14:textId="77777777">
    <w:pPr>
      <w:jc w:val="center"/>
      <w:rPr>
        <w:sz w:val="22"/>
        <w:szCs w:val="22"/>
      </w:rPr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DA0A1C"/>
  <w15:docId w15:val="{2a384477-c659-4d29-af1b-a621d2cece9e}"/>
  <w:rsids>
    <w:rsidRoot w:val="13063374"/>
    <w:rsid w:val="13063374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widowControl w:val="1"/>
      <w:spacing w:before="120" w:after="120" w:lineRule="auto"/>
      <w:jc w:val="center"/>
    </w:pPr>
    <w:rPr>
      <w:rFonts w:ascii="Arial" w:hAnsi="Arial" w:eastAsia="Arial" w:cs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0"/>
  </w:style>
  <w:style w:type="table" w:styleId="TableNormal" w:default="1">
    <w:name w:val="Normal Table0"/>
  </w:style>
  <w:style w:type="paragraph" w:styleId="Heading1">
    <w:name w:val="heading 10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0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0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0"/>
    <w:basedOn w:val="Normal"/>
    <w:next w:val="Normal"/>
    <w:pPr>
      <w:keepNext w:val="1"/>
      <w:widowControl w:val="1"/>
      <w:spacing w:before="120" w:after="120" w:lineRule="auto"/>
      <w:jc w:val="center"/>
    </w:pPr>
    <w:rPr>
      <w:rFonts w:ascii="Arial" w:hAnsi="Arial" w:eastAsia="Arial" w:cs="Arial"/>
      <w:b w:val="1"/>
      <w:sz w:val="22"/>
      <w:szCs w:val="22"/>
    </w:rPr>
  </w:style>
  <w:style w:type="paragraph" w:styleId="Heading5">
    <w:name w:val="heading 50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0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0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1"/>
    <w:qFormat w:val="1"/>
    <w:pPr>
      <w:widowControl w:val="0"/>
      <w:suppressAutoHyphens w:val="1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zh-CN" w:bidi="ar-SA"/>
    </w:rPr>
  </w:style>
  <w:style w:type="paragraph" w:styleId="Ttulo1">
    <w:name w:val="Heading 1"/>
    <w:basedOn w:val="Normal"/>
    <w:next w:val="Normal"/>
    <w:qFormat w:val="1"/>
    <w:pPr>
      <w:keepNext w:val="1"/>
      <w:widowControl w:val="1"/>
      <w:shd w:val="clear" w:color="auto" w:fill="e5e5e5"/>
      <w:jc w:val="center"/>
      <w:outlineLvl w:val="0"/>
    </w:pPr>
    <w:rPr>
      <w:rFonts w:ascii="Arial" w:hAnsi="Arial" w:cs="Arial"/>
      <w:b w:val="1"/>
      <w:sz w:val="28"/>
      <w:szCs w:val="22"/>
      <w:u w:val="single"/>
    </w:rPr>
  </w:style>
  <w:style w:type="paragraph" w:styleId="Ttulo2">
    <w:name w:val="Heading 2"/>
    <w:basedOn w:val="Normal"/>
    <w:next w:val="Normal"/>
    <w:qFormat w:val="1"/>
    <w:pPr>
      <w:keepNext w:val="1"/>
      <w:widowControl w:val="1"/>
      <w:jc w:val="center"/>
      <w:outlineLvl w:val="1"/>
    </w:pPr>
    <w:rPr>
      <w:rFonts w:ascii="Impact" w:hAnsi="Impact" w:cs="Impact"/>
      <w:b w:val="1"/>
      <w:i w:val="1"/>
      <w:sz w:val="32"/>
      <w:szCs w:val="22"/>
    </w:rPr>
  </w:style>
  <w:style w:type="paragraph" w:styleId="Ttulo3">
    <w:name w:val="Heading 3"/>
    <w:basedOn w:val="Normal"/>
    <w:next w:val="Normal"/>
    <w:qFormat w:val="1"/>
    <w:pPr>
      <w:keepNext w:val="1"/>
      <w:keepLines w:val="1"/>
      <w:spacing w:before="200" w:after="0"/>
      <w:outlineLvl w:val="2"/>
    </w:pPr>
    <w:rPr>
      <w:rFonts w:ascii="Calibri Light" w:hAnsi="Calibri Light"/>
      <w:b w:val="1"/>
      <w:bCs w:val="1"/>
      <w:color w:val="5b9bd5"/>
    </w:rPr>
  </w:style>
  <w:style w:type="paragraph" w:styleId="Ttulo4">
    <w:name w:val="Heading 4"/>
    <w:basedOn w:val="Normal"/>
    <w:next w:val="Normal"/>
    <w:qFormat w:val="1"/>
    <w:pPr>
      <w:keepNext w:val="1"/>
      <w:widowControl w:val="1"/>
      <w:spacing w:before="120" w:after="120"/>
      <w:jc w:val="center"/>
      <w:outlineLvl w:val="3"/>
    </w:pPr>
    <w:rPr>
      <w:rFonts w:ascii="Arial" w:hAnsi="Arial" w:cs="Arial"/>
      <w:b w:val="1"/>
      <w:sz w:val="22"/>
      <w:szCs w:val="22"/>
    </w:rPr>
  </w:style>
  <w:style w:type="paragraph" w:styleId="Ttulo8">
    <w:name w:val="Heading 8"/>
    <w:basedOn w:val="Normal"/>
    <w:next w:val="Normal"/>
    <w:qFormat w:val="1"/>
    <w:pPr>
      <w:widowControl w:val="1"/>
      <w:spacing w:before="240" w:after="60"/>
      <w:outlineLvl w:val="7"/>
    </w:pPr>
    <w:rPr>
      <w:rFonts w:ascii="Arial" w:hAnsi="Arial" w:cs="Arial"/>
      <w:i w:val="1"/>
      <w:iCs w:val="1"/>
      <w:szCs w:val="24"/>
    </w:rPr>
  </w:style>
  <w:style w:type="character" w:styleId="DefaultParagraphFont" w:default="1">
    <w:name w:val="Default Paragraph Font"/>
    <w:uiPriority w:val="1"/>
    <w:unhideWhenUsed w:val="1"/>
    <w:qFormat w:val="1"/>
    <w:rPr/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WW8Num2z0">
    <w:name w:val="WW8Num2z0"/>
    <w:qFormat w:val="1"/>
    <w:rPr/>
  </w:style>
  <w:style w:type="character" w:styleId="WW8Num2z1">
    <w:name w:val="WW8Num2z1"/>
    <w:qFormat w:val="1"/>
    <w:rPr/>
  </w:style>
  <w:style w:type="character" w:styleId="WW8Num2z2">
    <w:name w:val="WW8Num2z2"/>
    <w:qFormat w:val="1"/>
    <w:rPr/>
  </w:style>
  <w:style w:type="character" w:styleId="WW8Num2z3">
    <w:name w:val="WW8Num2z3"/>
    <w:qFormat w:val="1"/>
    <w:rPr/>
  </w:style>
  <w:style w:type="character" w:styleId="WW8Num2z4">
    <w:name w:val="WW8Num2z4"/>
    <w:qFormat w:val="1"/>
    <w:rPr/>
  </w:style>
  <w:style w:type="character" w:styleId="WW8Num2z5">
    <w:name w:val="WW8Num2z5"/>
    <w:qFormat w:val="1"/>
    <w:rPr/>
  </w:style>
  <w:style w:type="character" w:styleId="WW8Num2z6">
    <w:name w:val="WW8Num2z6"/>
    <w:qFormat w:val="1"/>
    <w:rPr/>
  </w:style>
  <w:style w:type="character" w:styleId="WW8Num2z7">
    <w:name w:val="WW8Num2z7"/>
    <w:qFormat w:val="1"/>
    <w:rPr/>
  </w:style>
  <w:style w:type="character" w:styleId="WW8Num2z8">
    <w:name w:val="WW8Num2z8"/>
    <w:qFormat w:val="1"/>
    <w:rPr/>
  </w:style>
  <w:style w:type="character" w:styleId="WW8Num3z0">
    <w:name w:val="WW8Num3z0"/>
    <w:qFormat w:val="1"/>
    <w:rPr>
      <w:rFonts w:ascii="Symbol" w:hAnsi="Symbol" w:cs="Symbol"/>
    </w:rPr>
  </w:style>
  <w:style w:type="character" w:styleId="WW8Num3z1">
    <w:name w:val="WW8Num3z1"/>
    <w:qFormat w:val="1"/>
    <w:rPr>
      <w:rFonts w:ascii="Courier New" w:hAnsi="Courier New" w:cs="Courier New"/>
    </w:rPr>
  </w:style>
  <w:style w:type="character" w:styleId="WW8Num3z2">
    <w:name w:val="WW8Num3z2"/>
    <w:qFormat w:val="1"/>
    <w:rPr>
      <w:rFonts w:ascii="Wingdings" w:hAnsi="Wingdings" w:cs="Wingdings"/>
    </w:rPr>
  </w:style>
  <w:style w:type="character" w:styleId="WW8Num4z0">
    <w:name w:val="WW8Num4z0"/>
    <w:qFormat w:val="1"/>
    <w:rPr/>
  </w:style>
  <w:style w:type="character" w:styleId="WW8Num4z1">
    <w:name w:val="WW8Num4z1"/>
    <w:qFormat w:val="1"/>
    <w:rPr/>
  </w:style>
  <w:style w:type="character" w:styleId="WW8Num4z2">
    <w:name w:val="WW8Num4z2"/>
    <w:qFormat w:val="1"/>
    <w:rPr/>
  </w:style>
  <w:style w:type="character" w:styleId="WW8Num4z3">
    <w:name w:val="WW8Num4z3"/>
    <w:qFormat w:val="1"/>
    <w:rPr/>
  </w:style>
  <w:style w:type="character" w:styleId="WW8Num4z4">
    <w:name w:val="WW8Num4z4"/>
    <w:qFormat w:val="1"/>
    <w:rPr/>
  </w:style>
  <w:style w:type="character" w:styleId="WW8Num4z5">
    <w:name w:val="WW8Num4z5"/>
    <w:qFormat w:val="1"/>
    <w:rPr/>
  </w:style>
  <w:style w:type="character" w:styleId="WW8Num4z6">
    <w:name w:val="WW8Num4z6"/>
    <w:qFormat w:val="1"/>
    <w:rPr/>
  </w:style>
  <w:style w:type="character" w:styleId="WW8Num4z7">
    <w:name w:val="WW8Num4z7"/>
    <w:qFormat w:val="1"/>
    <w:rPr/>
  </w:style>
  <w:style w:type="character" w:styleId="WW8Num4z8">
    <w:name w:val="WW8Num4z8"/>
    <w:qFormat w:val="1"/>
    <w:rPr/>
  </w:style>
  <w:style w:type="character" w:styleId="WW8Num5z0">
    <w:name w:val="WW8Num5z0"/>
    <w:qFormat w:val="1"/>
    <w:rPr>
      <w:rFonts w:ascii="Symbol" w:hAnsi="Symbol" w:cs="Symbol"/>
      <w:sz w:val="20"/>
    </w:rPr>
  </w:style>
  <w:style w:type="character" w:styleId="WW8Num5z1">
    <w:name w:val="WW8Num5z1"/>
    <w:qFormat w:val="1"/>
    <w:rPr>
      <w:rFonts w:ascii="Courier New" w:hAnsi="Courier New" w:cs="Courier New"/>
      <w:sz w:val="20"/>
    </w:rPr>
  </w:style>
  <w:style w:type="character" w:styleId="WW8Num5z2">
    <w:name w:val="WW8Num5z2"/>
    <w:qFormat w:val="1"/>
    <w:rPr>
      <w:rFonts w:ascii="Wingdings" w:hAnsi="Wingdings" w:cs="Wingdings"/>
      <w:sz w:val="20"/>
    </w:rPr>
  </w:style>
  <w:style w:type="character" w:styleId="WW8Num6z0">
    <w:name w:val="WW8Num6z0"/>
    <w:qFormat w:val="1"/>
    <w:rPr>
      <w:b w:val="1"/>
    </w:rPr>
  </w:style>
  <w:style w:type="character" w:styleId="WW8Num6z1">
    <w:name w:val="WW8Num6z1"/>
    <w:qFormat w:val="1"/>
    <w:rPr/>
  </w:style>
  <w:style w:type="character" w:styleId="WW8Num6z2">
    <w:name w:val="WW8Num6z2"/>
    <w:qFormat w:val="1"/>
    <w:rPr/>
  </w:style>
  <w:style w:type="character" w:styleId="WW8Num6z3">
    <w:name w:val="WW8Num6z3"/>
    <w:qFormat w:val="1"/>
    <w:rPr/>
  </w:style>
  <w:style w:type="character" w:styleId="WW8Num6z4">
    <w:name w:val="WW8Num6z4"/>
    <w:qFormat w:val="1"/>
    <w:rPr/>
  </w:style>
  <w:style w:type="character" w:styleId="WW8Num6z5">
    <w:name w:val="WW8Num6z5"/>
    <w:qFormat w:val="1"/>
    <w:rPr/>
  </w:style>
  <w:style w:type="character" w:styleId="WW8Num6z6">
    <w:name w:val="WW8Num6z6"/>
    <w:qFormat w:val="1"/>
    <w:rPr/>
  </w:style>
  <w:style w:type="character" w:styleId="WW8Num6z7">
    <w:name w:val="WW8Num6z7"/>
    <w:qFormat w:val="1"/>
    <w:rPr/>
  </w:style>
  <w:style w:type="character" w:styleId="WW8Num6z8">
    <w:name w:val="WW8Num6z8"/>
    <w:qFormat w:val="1"/>
    <w:rPr/>
  </w:style>
  <w:style w:type="character" w:styleId="WW8Num7z0">
    <w:name w:val="WW8Num7z0"/>
    <w:qFormat w:val="1"/>
    <w:rPr/>
  </w:style>
  <w:style w:type="character" w:styleId="WW8Num7z1">
    <w:name w:val="WW8Num7z1"/>
    <w:qFormat w:val="1"/>
    <w:rPr/>
  </w:style>
  <w:style w:type="character" w:styleId="WW8Num7z2">
    <w:name w:val="WW8Num7z2"/>
    <w:qFormat w:val="1"/>
    <w:rPr/>
  </w:style>
  <w:style w:type="character" w:styleId="WW8Num7z3">
    <w:name w:val="WW8Num7z3"/>
    <w:qFormat w:val="1"/>
    <w:rPr/>
  </w:style>
  <w:style w:type="character" w:styleId="WW8Num7z4">
    <w:name w:val="WW8Num7z4"/>
    <w:qFormat w:val="1"/>
    <w:rPr/>
  </w:style>
  <w:style w:type="character" w:styleId="WW8Num7z5">
    <w:name w:val="WW8Num7z5"/>
    <w:qFormat w:val="1"/>
    <w:rPr/>
  </w:style>
  <w:style w:type="character" w:styleId="WW8Num7z6">
    <w:name w:val="WW8Num7z6"/>
    <w:qFormat w:val="1"/>
    <w:rPr/>
  </w:style>
  <w:style w:type="character" w:styleId="WW8Num7z7">
    <w:name w:val="WW8Num7z7"/>
    <w:qFormat w:val="1"/>
    <w:rPr/>
  </w:style>
  <w:style w:type="character" w:styleId="WW8Num7z8">
    <w:name w:val="WW8Num7z8"/>
    <w:qFormat w:val="1"/>
    <w:rPr/>
  </w:style>
  <w:style w:type="character" w:styleId="WW8Num8z0">
    <w:name w:val="WW8Num8z0"/>
    <w:qFormat w:val="1"/>
    <w:rPr>
      <w:rFonts w:ascii="Symbol" w:hAnsi="Symbol" w:cs="Symbol"/>
    </w:rPr>
  </w:style>
  <w:style w:type="character" w:styleId="WW8Num8z1">
    <w:name w:val="WW8Num8z1"/>
    <w:qFormat w:val="1"/>
    <w:rPr>
      <w:rFonts w:ascii="Courier New" w:hAnsi="Courier New" w:cs="Courier New"/>
    </w:rPr>
  </w:style>
  <w:style w:type="character" w:styleId="WW8Num8z2">
    <w:name w:val="WW8Num8z2"/>
    <w:qFormat w:val="1"/>
    <w:rPr>
      <w:rFonts w:ascii="Wingdings" w:hAnsi="Wingdings" w:cs="Wingdings"/>
    </w:rPr>
  </w:style>
  <w:style w:type="character" w:styleId="WW8Num9z0">
    <w:name w:val="WW8Num9z0"/>
    <w:qFormat w:val="1"/>
    <w:rPr/>
  </w:style>
  <w:style w:type="character" w:styleId="WW8Num9z1">
    <w:name w:val="WW8Num9z1"/>
    <w:qFormat w:val="1"/>
    <w:rPr/>
  </w:style>
  <w:style w:type="character" w:styleId="WW8Num9z2">
    <w:name w:val="WW8Num9z2"/>
    <w:qFormat w:val="1"/>
    <w:rPr/>
  </w:style>
  <w:style w:type="character" w:styleId="WW8Num9z3">
    <w:name w:val="WW8Num9z3"/>
    <w:qFormat w:val="1"/>
    <w:rPr/>
  </w:style>
  <w:style w:type="character" w:styleId="WW8Num9z4">
    <w:name w:val="WW8Num9z4"/>
    <w:qFormat w:val="1"/>
    <w:rPr/>
  </w:style>
  <w:style w:type="character" w:styleId="WW8Num9z5">
    <w:name w:val="WW8Num9z5"/>
    <w:qFormat w:val="1"/>
    <w:rPr/>
  </w:style>
  <w:style w:type="character" w:styleId="WW8Num9z6">
    <w:name w:val="WW8Num9z6"/>
    <w:qFormat w:val="1"/>
    <w:rPr/>
  </w:style>
  <w:style w:type="character" w:styleId="WW8Num9z7">
    <w:name w:val="WW8Num9z7"/>
    <w:qFormat w:val="1"/>
    <w:rPr/>
  </w:style>
  <w:style w:type="character" w:styleId="WW8Num9z8">
    <w:name w:val="WW8Num9z8"/>
    <w:qFormat w:val="1"/>
    <w:rPr/>
  </w:style>
  <w:style w:type="character" w:styleId="WW8Num10z0">
    <w:name w:val="WW8Num10z0"/>
    <w:qFormat w:val="1"/>
    <w:rPr>
      <w:b w:val="1"/>
      <w:color w:val="auto"/>
    </w:rPr>
  </w:style>
  <w:style w:type="character" w:styleId="WW8Num10z1">
    <w:name w:val="WW8Num10z1"/>
    <w:qFormat w:val="1"/>
    <w:rPr/>
  </w:style>
  <w:style w:type="character" w:styleId="WW8Num10z2">
    <w:name w:val="WW8Num10z2"/>
    <w:qFormat w:val="1"/>
    <w:rPr/>
  </w:style>
  <w:style w:type="character" w:styleId="WW8Num10z3">
    <w:name w:val="WW8Num10z3"/>
    <w:qFormat w:val="1"/>
    <w:rPr/>
  </w:style>
  <w:style w:type="character" w:styleId="WW8Num10z4">
    <w:name w:val="WW8Num10z4"/>
    <w:qFormat w:val="1"/>
    <w:rPr/>
  </w:style>
  <w:style w:type="character" w:styleId="WW8Num10z5">
    <w:name w:val="WW8Num10z5"/>
    <w:qFormat w:val="1"/>
    <w:rPr/>
  </w:style>
  <w:style w:type="character" w:styleId="WW8Num10z6">
    <w:name w:val="WW8Num10z6"/>
    <w:qFormat w:val="1"/>
    <w:rPr/>
  </w:style>
  <w:style w:type="character" w:styleId="WW8Num10z7">
    <w:name w:val="WW8Num10z7"/>
    <w:qFormat w:val="1"/>
    <w:rPr/>
  </w:style>
  <w:style w:type="character" w:styleId="WW8Num10z8">
    <w:name w:val="WW8Num10z8"/>
    <w:qFormat w:val="1"/>
    <w:rPr/>
  </w:style>
  <w:style w:type="character" w:styleId="WW8Num11z0">
    <w:name w:val="WW8Num11z0"/>
    <w:qFormat w:val="1"/>
    <w:rPr>
      <w:rFonts w:ascii="Symbol" w:hAnsi="Symbol" w:cs="Symbol"/>
    </w:rPr>
  </w:style>
  <w:style w:type="character" w:styleId="WW8Num11z1">
    <w:name w:val="WW8Num11z1"/>
    <w:qFormat w:val="1"/>
    <w:rPr>
      <w:rFonts w:ascii="Courier New" w:hAnsi="Courier New" w:cs="Courier New"/>
    </w:rPr>
  </w:style>
  <w:style w:type="character" w:styleId="WW8Num11z2">
    <w:name w:val="WW8Num11z2"/>
    <w:qFormat w:val="1"/>
    <w:rPr>
      <w:rFonts w:ascii="Wingdings" w:hAnsi="Wingdings" w:cs="Wingdings"/>
    </w:rPr>
  </w:style>
  <w:style w:type="character" w:styleId="WW8Num12z0">
    <w:name w:val="WW8Num12z0"/>
    <w:qFormat w:val="1"/>
    <w:rPr>
      <w:rFonts w:ascii="Symbol" w:hAnsi="Symbol" w:cs="Symbol"/>
    </w:rPr>
  </w:style>
  <w:style w:type="character" w:styleId="WW8Num12z1">
    <w:name w:val="WW8Num12z1"/>
    <w:qFormat w:val="1"/>
    <w:rPr>
      <w:rFonts w:ascii="Courier New" w:hAnsi="Courier New" w:cs="Courier New"/>
    </w:rPr>
  </w:style>
  <w:style w:type="character" w:styleId="WW8Num12z2">
    <w:name w:val="WW8Num12z2"/>
    <w:qFormat w:val="1"/>
    <w:rPr>
      <w:rFonts w:ascii="Wingdings" w:hAnsi="Wingdings" w:cs="Wingdings"/>
    </w:rPr>
  </w:style>
  <w:style w:type="character" w:styleId="Fontepargpadro1">
    <w:name w:val="Fonte parág. padrão1"/>
    <w:qFormat w:val="1"/>
    <w:rPr/>
  </w:style>
  <w:style w:type="character" w:styleId="CabealhoChar">
    <w:name w:val="Cabeçalho Char"/>
    <w:basedOn w:val="Fontepargpadro1"/>
    <w:qFormat w:val="1"/>
    <w:rPr/>
  </w:style>
  <w:style w:type="character" w:styleId="RodapChar">
    <w:name w:val="Rodapé Char"/>
    <w:basedOn w:val="Fontepargpadro1"/>
    <w:uiPriority w:val="99"/>
    <w:qFormat w:val="1"/>
    <w:rPr/>
  </w:style>
  <w:style w:type="character" w:styleId="TextodebaloChar">
    <w:name w:val="Texto de balão Char"/>
    <w:qFormat w:val="1"/>
    <w:rPr>
      <w:rFonts w:ascii="Tahoma" w:hAnsi="Tahoma" w:cs="Tahoma"/>
      <w:sz w:val="16"/>
      <w:szCs w:val="16"/>
    </w:rPr>
  </w:style>
  <w:style w:type="character" w:styleId="RecuodecorpodetextoChar">
    <w:name w:val="Recuo de corpo de texto Char"/>
    <w:qFormat w:val="1"/>
    <w:rPr>
      <w:rFonts w:ascii="Times New Roman" w:hAnsi="Times New Roman" w:eastAsia="Times New Roman" w:cs="Times New Roman"/>
      <w:sz w:val="28"/>
    </w:rPr>
  </w:style>
  <w:style w:type="character" w:styleId="Ttulo1Char">
    <w:name w:val="Título 1 Char"/>
    <w:qFormat w:val="1"/>
    <w:rPr>
      <w:rFonts w:ascii="Arial" w:hAnsi="Arial" w:eastAsia="Times New Roman" w:cs="Arial"/>
      <w:sz w:val="28"/>
      <w:szCs w:val="22"/>
      <w:shd w:val="clear" w:fill="e5e5e5"/>
    </w:rPr>
  </w:style>
  <w:style w:type="character" w:styleId="Ttulo2Char">
    <w:name w:val="Título 2 Char"/>
    <w:qFormat w:val="1"/>
    <w:rPr>
      <w:rFonts w:ascii="Impact" w:hAnsi="Impact" w:eastAsia="Times New Roman" w:cs="Impact"/>
      <w:b w:val="1"/>
      <w:i w:val="1"/>
      <w:sz w:val="32"/>
      <w:szCs w:val="22"/>
    </w:rPr>
  </w:style>
  <w:style w:type="character" w:styleId="Ttulo4Char">
    <w:name w:val="Título 4 Char"/>
    <w:qFormat w:val="1"/>
    <w:rPr>
      <w:rFonts w:ascii="Arial" w:hAnsi="Arial" w:eastAsia="Times New Roman" w:cs="Arial"/>
      <w:b w:val="1"/>
      <w:sz w:val="22"/>
      <w:szCs w:val="22"/>
    </w:rPr>
  </w:style>
  <w:style w:type="character" w:styleId="Ttulo8Char">
    <w:name w:val="Título 8 Char"/>
    <w:qFormat w:val="1"/>
    <w:rPr>
      <w:rFonts w:ascii="Arial" w:hAnsi="Arial" w:eastAsia="Times New Roman" w:cs="Arial"/>
      <w:i w:val="1"/>
      <w:iCs w:val="1"/>
      <w:sz w:val="24"/>
      <w:szCs w:val="24"/>
    </w:rPr>
  </w:style>
  <w:style w:type="character" w:styleId="Linenumber">
    <w:name w:val="line number"/>
    <w:basedOn w:val="Fontepargpadro1"/>
    <w:qFormat w:val="1"/>
    <w:rPr/>
  </w:style>
  <w:style w:type="character" w:styleId="LinkdaInternet">
    <w:name w:val="Link da Internet"/>
    <w:rPr>
      <w:color w:val="0000ff"/>
      <w:u w:val="single"/>
    </w:rPr>
  </w:style>
  <w:style w:type="character" w:styleId="Strong">
    <w:name w:val="Strong"/>
    <w:uiPriority w:val="22"/>
    <w:qFormat w:val="1"/>
    <w:rPr>
      <w:b w:val="1"/>
      <w:bCs w:val="1"/>
    </w:rPr>
  </w:style>
  <w:style w:type="character" w:styleId="St">
    <w:name w:val="st"/>
    <w:basedOn w:val="Fontepargpadro1"/>
    <w:qFormat w:val="1"/>
    <w:rPr/>
  </w:style>
  <w:style w:type="character" w:styleId="Appleconvertedspace">
    <w:name w:val="apple-converted-space"/>
    <w:basedOn w:val="Fontepargpadro1"/>
    <w:qFormat w:val="1"/>
    <w:rPr/>
  </w:style>
  <w:style w:type="character" w:styleId="Ttulo3Char">
    <w:name w:val="Título 3 Char"/>
    <w:qFormat w:val="1"/>
    <w:rPr>
      <w:rFonts w:ascii="Calibri Light" w:hAnsi="Calibri Light" w:eastAsia="Times New Roman" w:cs="Times New Roman"/>
      <w:b w:val="1"/>
      <w:bCs w:val="1"/>
      <w:color w:val="5b9bd5"/>
      <w:sz w:val="24"/>
    </w:rPr>
  </w:style>
  <w:style w:type="character" w:styleId="Nfase">
    <w:name w:val="Ênfase"/>
    <w:qFormat w:val="1"/>
    <w:rPr>
      <w:i w:val="1"/>
      <w:iCs w:val="1"/>
    </w:rPr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 w:val="1"/>
    <w:pPr>
      <w:keepNext w:val="1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before="120" w:after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Mangal"/>
    </w:rPr>
  </w:style>
  <w:style w:type="paragraph" w:styleId="Ttulo11">
    <w:name w:val="Título1"/>
    <w:basedOn w:val="Normal"/>
    <w:next w:val="Corpodotexto"/>
    <w:qFormat w:val="1"/>
    <w:pPr>
      <w:keepNext w:val="1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before="120" w:after="120"/>
    </w:pPr>
    <w:rPr>
      <w:rFonts w:cs="Mangal"/>
      <w:i w:val="1"/>
      <w:iCs w:val="1"/>
      <w:szCs w:val="24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paragraph" w:styleId="BalloonText">
    <w:name w:val="Balloon Text"/>
    <w:basedOn w:val="Normal"/>
    <w:qFormat w:val="1"/>
    <w:pPr/>
    <w:rPr>
      <w:rFonts w:ascii="Tahoma" w:hAnsi="Tahoma" w:eastAsia="Calibri" w:cs="Tahoma"/>
      <w:sz w:val="16"/>
      <w:szCs w:val="16"/>
    </w:rPr>
  </w:style>
  <w:style w:type="paragraph" w:styleId="Corpodotextorecuado">
    <w:name w:val="Body Text Indent"/>
    <w:basedOn w:val="Normal"/>
    <w:pPr>
      <w:widowControl w:val="1"/>
      <w:spacing w:line="360" w:lineRule="auto"/>
      <w:ind w:firstLine="1701"/>
      <w:jc w:val="both"/>
    </w:pPr>
    <w:rPr>
      <w:sz w:val="28"/>
    </w:rPr>
  </w:style>
  <w:style w:type="paragraph" w:styleId="Texto">
    <w:name w:val="texto"/>
    <w:basedOn w:val="Normal"/>
    <w:qFormat w:val="1"/>
    <w:pPr>
      <w:widowControl w:val="1"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 w:val="1"/>
    <w:pPr>
      <w:widowControl w:val="1"/>
      <w:spacing w:before="280" w:after="280"/>
    </w:pPr>
    <w:rPr>
      <w:szCs w:val="24"/>
    </w:rPr>
  </w:style>
  <w:style w:type="paragraph" w:styleId="ListParagraph">
    <w:name w:val="List Paragraph"/>
    <w:basedOn w:val="Normal"/>
    <w:uiPriority w:val="34"/>
    <w:qFormat w:val="1"/>
    <w:pPr>
      <w:spacing w:before="0" w:after="0"/>
      <w:ind w:left="720" w:hanging="0"/>
      <w:contextualSpacing w:val="1"/>
    </w:pPr>
    <w:rPr/>
  </w:style>
  <w:style w:type="paragraph" w:styleId="NoSpacing">
    <w:name w:val="No Spacing"/>
    <w:qFormat w:val="1"/>
    <w:pPr>
      <w:widowControl w:val="1"/>
      <w:suppressAutoHyphens w:val="1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zh-CN" w:bidi="ar-SA"/>
    </w:rPr>
  </w:style>
  <w:style w:type="paragraph" w:styleId="Contedodatabela">
    <w:name w:val="Conteúdo da tabela"/>
    <w:basedOn w:val="Normal"/>
    <w:qFormat w:val="1"/>
    <w:pPr>
      <w:suppressLineNumbers w:val="1"/>
    </w:pPr>
    <w:rPr/>
  </w:style>
  <w:style w:type="paragraph" w:styleId="Ttulodetabela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Padro">
    <w:name w:val="Padrão"/>
    <w:qFormat w:val="1"/>
    <w:pPr>
      <w:widowControl w:val="1"/>
      <w:bidi w:val="0"/>
      <w:spacing w:before="0" w:after="0"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36"/>
      <w:szCs w:val="24"/>
      <w:u w:val="none"/>
      <w:em w:val="none"/>
      <w:lang w:val="pt-BR" w:eastAsia="ja-JP" w:bidi="ar-SA"/>
    </w:rPr>
  </w:style>
  <w:style w:type="paragraph" w:styleId="Objetosempreenchimento">
    <w:name w:val="Objeto sem preenchimento"/>
    <w:basedOn w:val="Padro"/>
    <w:qFormat w:val="1"/>
    <w:pPr>
      <w:spacing w:before="0" w:after="0" w:line="200" w:lineRule="atLeast"/>
    </w:pPr>
    <w:rPr>
      <w:rFonts w:ascii="Lucida Sans" w:hAnsi="Lucida Sans"/>
      <w:b w:val="0"/>
      <w:i w:val="0"/>
      <w:strike w:val="0"/>
      <w:dstrike w:val="0"/>
      <w:outline w:val="0"/>
      <w:shadow w:val="0"/>
      <w:color w:val="auto"/>
      <w:kern w:val="2"/>
      <w:sz w:val="36"/>
      <w:u w:val="none"/>
      <w:em w:val="none"/>
    </w:rPr>
  </w:style>
  <w:style w:type="paragraph" w:styleId="Objetosempreenchimentonemlinha">
    <w:name w:val="Objeto sem preenchimento nem linha"/>
    <w:basedOn w:val="Padro"/>
    <w:qFormat w:val="1"/>
    <w:pPr>
      <w:spacing w:before="0" w:after="0" w:line="200" w:lineRule="atLeast"/>
    </w:pPr>
    <w:rPr>
      <w:rFonts w:ascii="Lucida Sans" w:hAnsi="Lucida Sans"/>
      <w:b w:val="0"/>
      <w:i w:val="0"/>
      <w:strike w:val="0"/>
      <w:dstrike w:val="0"/>
      <w:outline w:val="0"/>
      <w:shadow w:val="0"/>
      <w:color w:val="auto"/>
      <w:kern w:val="2"/>
      <w:sz w:val="36"/>
      <w:u w:val="none"/>
      <w:em w:val="none"/>
    </w:rPr>
  </w:style>
  <w:style w:type="paragraph" w:styleId="A4">
    <w:name w:val="A4"/>
    <w:basedOn w:val="Texto1"/>
    <w:qFormat w:val="1"/>
    <w:pPr/>
    <w:rPr>
      <w:rFonts w:ascii="Noto Sans" w:hAnsi="Noto Sans"/>
      <w:sz w:val="36"/>
    </w:rPr>
  </w:style>
  <w:style w:type="paragraph" w:styleId="Texto1">
    <w:name w:val="Texto"/>
    <w:basedOn w:val="Legenda"/>
    <w:qFormat w:val="1"/>
    <w:pPr/>
    <w:rPr/>
  </w:style>
  <w:style w:type="paragraph" w:styleId="TtulododocumentoA4">
    <w:name w:val="Título do documento A4"/>
    <w:basedOn w:val="A4"/>
    <w:qFormat w:val="1"/>
    <w:pPr/>
    <w:rPr>
      <w:rFonts w:ascii="Noto Sans" w:hAnsi="Noto Sans"/>
      <w:sz w:val="87"/>
    </w:rPr>
  </w:style>
  <w:style w:type="paragraph" w:styleId="TtuloA4">
    <w:name w:val="Título A4"/>
    <w:basedOn w:val="A4"/>
    <w:qFormat w:val="1"/>
    <w:pPr/>
    <w:rPr>
      <w:rFonts w:ascii="Noto Sans" w:hAnsi="Noto Sans"/>
      <w:sz w:val="48"/>
    </w:rPr>
  </w:style>
  <w:style w:type="paragraph" w:styleId="TextoA4">
    <w:name w:val="Texto A4"/>
    <w:basedOn w:val="A4"/>
    <w:qFormat w:val="1"/>
    <w:pPr/>
    <w:rPr>
      <w:rFonts w:ascii="Noto Sans" w:hAnsi="Noto Sans"/>
      <w:sz w:val="36"/>
    </w:rPr>
  </w:style>
  <w:style w:type="paragraph" w:styleId="A0">
    <w:name w:val="A0"/>
    <w:basedOn w:val="Texto1"/>
    <w:qFormat w:val="1"/>
    <w:pPr/>
    <w:rPr>
      <w:rFonts w:ascii="Noto Sans" w:hAnsi="Noto Sans"/>
      <w:sz w:val="95"/>
    </w:rPr>
  </w:style>
  <w:style w:type="paragraph" w:styleId="TtulododocumentoA0">
    <w:name w:val="Título do documento A0"/>
    <w:basedOn w:val="A0"/>
    <w:qFormat w:val="1"/>
    <w:pPr/>
    <w:rPr>
      <w:rFonts w:ascii="Noto Sans" w:hAnsi="Noto Sans"/>
      <w:sz w:val="191"/>
    </w:rPr>
  </w:style>
  <w:style w:type="paragraph" w:styleId="TtuloA0">
    <w:name w:val="Título A0"/>
    <w:basedOn w:val="A0"/>
    <w:qFormat w:val="1"/>
    <w:pPr/>
    <w:rPr>
      <w:rFonts w:ascii="Noto Sans" w:hAnsi="Noto Sans"/>
      <w:sz w:val="143"/>
    </w:rPr>
  </w:style>
  <w:style w:type="paragraph" w:styleId="TextoA0">
    <w:name w:val="Texto A0"/>
    <w:basedOn w:val="A0"/>
    <w:qFormat w:val="1"/>
    <w:pPr/>
    <w:rPr>
      <w:rFonts w:ascii="Noto Sans" w:hAnsi="Noto Sans"/>
      <w:sz w:val="95"/>
    </w:rPr>
  </w:style>
  <w:style w:type="paragraph" w:styleId="Formas">
    <w:name w:val="Formas"/>
    <w:basedOn w:val="Figura"/>
    <w:qFormat w:val="1"/>
    <w:pPr/>
    <w:rPr>
      <w:rFonts w:ascii="Liberation Sans" w:hAnsi="Liberation Sans"/>
      <w:b w:val="1"/>
      <w:sz w:val="28"/>
    </w:rPr>
  </w:style>
  <w:style w:type="paragraph" w:styleId="Figura">
    <w:name w:val="Figura"/>
    <w:basedOn w:val="Legenda"/>
    <w:qFormat w:val="1"/>
    <w:pPr/>
    <w:rPr/>
  </w:style>
  <w:style w:type="paragraph" w:styleId="Preenchido">
    <w:name w:val="Preenchido"/>
    <w:basedOn w:val="Formas"/>
    <w:qFormat w:val="1"/>
    <w:pPr/>
    <w:rPr>
      <w:rFonts w:ascii="Liberation Sans" w:hAnsi="Liberation Sans"/>
      <w:b w:val="1"/>
      <w:sz w:val="28"/>
    </w:rPr>
  </w:style>
  <w:style w:type="paragraph" w:styleId="Preenchidoazul">
    <w:name w:val="Preenchido azul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verde">
    <w:name w:val="Preenchido verde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vermelho">
    <w:name w:val="Preenchido vermelho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amarelo">
    <w:name w:val="Preenchido amarelo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Contorno">
    <w:name w:val="Contorno"/>
    <w:basedOn w:val="Formas"/>
    <w:qFormat w:val="1"/>
    <w:pPr/>
    <w:rPr>
      <w:rFonts w:ascii="Liberation Sans" w:hAnsi="Liberation Sans"/>
      <w:b w:val="1"/>
      <w:sz w:val="28"/>
    </w:rPr>
  </w:style>
  <w:style w:type="paragraph" w:styleId="Contornoazul">
    <w:name w:val="Contorno azul"/>
    <w:basedOn w:val="Contorno"/>
    <w:qFormat w:val="1"/>
    <w:pPr/>
    <w:rPr>
      <w:rFonts w:ascii="Liberation Sans" w:hAnsi="Liberation Sans"/>
      <w:b w:val="1"/>
      <w:color w:val="355269"/>
      <w:sz w:val="28"/>
    </w:rPr>
  </w:style>
  <w:style w:type="paragraph" w:styleId="Contornoverde">
    <w:name w:val="Contorno verde"/>
    <w:basedOn w:val="Contorno"/>
    <w:qFormat w:val="1"/>
    <w:pPr/>
    <w:rPr>
      <w:rFonts w:ascii="Liberation Sans" w:hAnsi="Liberation Sans"/>
      <w:b w:val="1"/>
      <w:color w:val="127622"/>
      <w:sz w:val="28"/>
    </w:rPr>
  </w:style>
  <w:style w:type="paragraph" w:styleId="Contornovermelho">
    <w:name w:val="Contorno vermelho"/>
    <w:basedOn w:val="Contorno"/>
    <w:qFormat w:val="1"/>
    <w:pPr/>
    <w:rPr>
      <w:rFonts w:ascii="Liberation Sans" w:hAnsi="Liberation Sans"/>
      <w:b w:val="1"/>
      <w:color w:val="c9211e"/>
      <w:sz w:val="28"/>
    </w:rPr>
  </w:style>
  <w:style w:type="paragraph" w:styleId="Contornoamarelo">
    <w:name w:val="Contorno amarelo"/>
    <w:basedOn w:val="Contorno"/>
    <w:qFormat w:val="1"/>
    <w:pPr/>
    <w:rPr>
      <w:rFonts w:ascii="Liberation Sans" w:hAnsi="Liberation Sans"/>
      <w:b w:val="1"/>
      <w:color w:val="b47804"/>
      <w:sz w:val="28"/>
    </w:rPr>
  </w:style>
  <w:style w:type="paragraph" w:styleId="Linhas">
    <w:name w:val="Linhas"/>
    <w:basedOn w:val="Figura"/>
    <w:qFormat w:val="1"/>
    <w:pPr/>
    <w:rPr>
      <w:rFonts w:ascii="Liberation Sans" w:hAnsi="Liberation Sans"/>
      <w:sz w:val="36"/>
    </w:rPr>
  </w:style>
  <w:style w:type="paragraph" w:styleId="Linhascomsetas">
    <w:name w:val="Linhas com setas"/>
    <w:basedOn w:val="Linhas"/>
    <w:qFormat w:val="1"/>
    <w:pPr/>
    <w:rPr>
      <w:rFonts w:ascii="Liberation Sans" w:hAnsi="Liberation Sans"/>
      <w:sz w:val="36"/>
    </w:rPr>
  </w:style>
  <w:style w:type="paragraph" w:styleId="Linhastracejadas">
    <w:name w:val="Linhas tracejadas"/>
    <w:basedOn w:val="Linhas"/>
    <w:qFormat w:val="1"/>
    <w:pPr/>
    <w:rPr>
      <w:rFonts w:ascii="Liberation Sans" w:hAnsi="Liberation Sans"/>
      <w:sz w:val="36"/>
    </w:rPr>
  </w:style>
  <w:style w:type="paragraph" w:styleId="LayoutPersonalizadoLTGliederung1">
    <w:name w:val="Layout Personalizado~LT~Gliederung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Gliederung2">
    <w:name w:val="Layout Personalizado~LT~Gliederung 2"/>
    <w:basedOn w:val="LayoutPersonalizadoLTGliederung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3">
    <w:name w:val="Layout Personalizado~LT~Gliederung 3"/>
    <w:basedOn w:val="LayoutPersonalizadoLTGliederung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4">
    <w:name w:val="Layout Personalizado~LT~Gliederung 4"/>
    <w:basedOn w:val="LayoutPersonalizadoLTGliederung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5">
    <w:name w:val="Layout Personalizado~LT~Gliederung 5"/>
    <w:basedOn w:val="LayoutPersonalizadoLTGliederung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6">
    <w:name w:val="Layout Personalizado~LT~Gliederung 6"/>
    <w:basedOn w:val="LayoutPersonalizadoLTGliederung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7">
    <w:name w:val="Layout Personalizado~LT~Gliederung 7"/>
    <w:basedOn w:val="LayoutPersonalizadoLTGliederung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8">
    <w:name w:val="Layout Personalizado~LT~Gliederung 8"/>
    <w:basedOn w:val="LayoutPersonalizadoLTGliederung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9">
    <w:name w:val="Layout Personalizado~LT~Gliederung 9"/>
    <w:basedOn w:val="LayoutPersonalizadoLTGliederung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Titel">
    <w:name w:val="Layout Personalizado~LT~Titel"/>
    <w:qFormat w:val="1"/>
    <w:pPr>
      <w:widowControl w:val="1"/>
      <w:bidi w:val="0"/>
      <w:spacing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LayoutPersonalizadoLTUntertitel">
    <w:name w:val="Layout Personalizado~LT~Untertitel"/>
    <w:qFormat w:val="1"/>
    <w:pPr>
      <w:widowControl w:val="1"/>
      <w:bidi w:val="0"/>
      <w:jc w:val="center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Notizen">
    <w:name w:val="Layout Personalizado~LT~Notizen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LayoutPersonalizadoLTHintergrundobjekte">
    <w:name w:val="Layout Personalizado~LT~Hintergrundobjekte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LayoutPersonalizadoLTHintergrund">
    <w:name w:val="Layout Personalizado~LT~Hintergrund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Default">
    <w:name w:val="default"/>
    <w:qFormat w:val="1"/>
    <w:pPr>
      <w:widowControl w:val="1"/>
      <w:bidi w:val="0"/>
      <w:spacing w:before="0" w:after="0" w:line="200" w:lineRule="atLeast"/>
      <w:jc w:val="left"/>
    </w:pPr>
    <w:rPr>
      <w:rFonts w:ascii="Lucida Sans" w:hAnsi="Lucida Sans" w:eastAsia="Tahoma" w:cs="Liberation Sans"/>
      <w:color w:val="auto"/>
      <w:kern w:val="2"/>
      <w:sz w:val="36"/>
      <w:szCs w:val="24"/>
      <w:lang w:val="pt-BR" w:eastAsia="ja-JP" w:bidi="ar-SA"/>
    </w:rPr>
  </w:style>
  <w:style w:type="paragraph" w:styleId="Gray1">
    <w:name w:val="gray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2">
    <w:name w:val="gray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3">
    <w:name w:val="gray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1">
    <w:name w:val="bw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2">
    <w:name w:val="bw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3">
    <w:name w:val="bw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1">
    <w:name w:val="orang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2">
    <w:name w:val="orang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3">
    <w:name w:val="orang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1">
    <w:name w:val="turquois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2">
    <w:name w:val="turquois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3">
    <w:name w:val="turquois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1">
    <w:name w:val="blu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2">
    <w:name w:val="blu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3">
    <w:name w:val="blu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1">
    <w:name w:val="sun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2">
    <w:name w:val="sun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3">
    <w:name w:val="sun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1">
    <w:name w:val="earth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2">
    <w:name w:val="earth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3">
    <w:name w:val="earth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1">
    <w:name w:val="green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2">
    <w:name w:val="green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3">
    <w:name w:val="green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1">
    <w:name w:val="seetang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2">
    <w:name w:val="seetang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3">
    <w:name w:val="seetang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1">
    <w:name w:val="lightblu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2">
    <w:name w:val="lightblu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3">
    <w:name w:val="lightblu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1">
    <w:name w:val="yellow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2">
    <w:name w:val="yellow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3">
    <w:name w:val="yellow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bjetosdoplanodefundo">
    <w:name w:val="Objetos do plano de fundo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Planodefundo">
    <w:name w:val="Plano de fundo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Notas">
    <w:name w:val="Notas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Estruturadetpicos1">
    <w:name w:val="Estrutura de tópicos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Estruturadetpicos2">
    <w:name w:val="Estrutura de tópicos 2"/>
    <w:basedOn w:val="Estruturadetpicos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3">
    <w:name w:val="Estrutura de tópicos 3"/>
    <w:basedOn w:val="Estruturadetpicos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4">
    <w:name w:val="Estrutura de tópicos 4"/>
    <w:basedOn w:val="Estruturadetpicos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5">
    <w:name w:val="Estrutura de tópicos 5"/>
    <w:basedOn w:val="Estruturadetpicos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6">
    <w:name w:val="Estrutura de tópicos 6"/>
    <w:basedOn w:val="Estruturadetpicos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7">
    <w:name w:val="Estrutura de tópicos 7"/>
    <w:basedOn w:val="Estruturadetpicos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8">
    <w:name w:val="Estrutura de tópicos 8"/>
    <w:basedOn w:val="Estruturadetpicos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9">
    <w:name w:val="Estrutura de tópicos 9"/>
    <w:basedOn w:val="Estruturadetpicos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1">
    <w:name w:val="Título e conteúdo~LT~Gliederung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Gliederung2">
    <w:name w:val="Título e conteúdo~LT~Gliederung 2"/>
    <w:basedOn w:val="TtuloecontedoLTGliederung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3">
    <w:name w:val="Título e conteúdo~LT~Gliederung 3"/>
    <w:basedOn w:val="TtuloecontedoLTGliederung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4">
    <w:name w:val="Título e conteúdo~LT~Gliederung 4"/>
    <w:basedOn w:val="TtuloecontedoLTGliederung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5">
    <w:name w:val="Título e conteúdo~LT~Gliederung 5"/>
    <w:basedOn w:val="TtuloecontedoLTGliederung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6">
    <w:name w:val="Título e conteúdo~LT~Gliederung 6"/>
    <w:basedOn w:val="TtuloecontedoLTGliederung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7">
    <w:name w:val="Título e conteúdo~LT~Gliederung 7"/>
    <w:basedOn w:val="TtuloecontedoLTGliederung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8">
    <w:name w:val="Título e conteúdo~LT~Gliederung 8"/>
    <w:basedOn w:val="TtuloecontedoLTGliederung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9">
    <w:name w:val="Título e conteúdo~LT~Gliederung 9"/>
    <w:basedOn w:val="TtuloecontedoLTGliederung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Titel">
    <w:name w:val="Título e conteúdo~LT~Titel"/>
    <w:qFormat w:val="1"/>
    <w:pPr>
      <w:widowControl w:val="1"/>
      <w:bidi w:val="0"/>
      <w:spacing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TtuloecontedoLTUntertitel">
    <w:name w:val="Título e conteúdo~LT~Untertitel"/>
    <w:qFormat w:val="1"/>
    <w:pPr>
      <w:widowControl w:val="1"/>
      <w:bidi w:val="0"/>
      <w:jc w:val="center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Notizen">
    <w:name w:val="Título e conteúdo~LT~Notizen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TtuloecontedoLTHintergrundobjekte">
    <w:name w:val="Título e conteúdo~LT~Hintergrundobjekte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TtuloecontedoLTHintergrund">
    <w:name w:val="Título e conteúdo~LT~Hintergrund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1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itle">
    <w:name w:val="Title1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 w:val="1"/>
      <w:color w:val="4f81bd"/>
      <w:sz w:val="24"/>
    </w:rPr>
  </w:style>
  <w:style w:type="paragraph" w:styleId="Heading1">
    <w:name w:val="heading 11"/>
    <w:basedOn w:val="Normal"/>
    <w:pPr>
      <w:spacing w:before="480"/>
    </w:pPr>
    <w:rPr>
      <w:b w:val="1"/>
      <w:color w:val="345a8a"/>
      <w:sz w:val="32"/>
    </w:rPr>
  </w:style>
  <w:style w:type="paragraph" w:styleId="Heading2">
    <w:name w:val="heading 21"/>
    <w:basedOn w:val="Normal"/>
    <w:pPr>
      <w:spacing w:before="200"/>
    </w:pPr>
    <w:rPr>
      <w:b w:val="1"/>
      <w:color w:val="4f81bd"/>
      <w:sz w:val="26"/>
    </w:rPr>
  </w:style>
  <w:style w:type="paragraph" w:styleId="Heading3">
    <w:name w:val="heading 31"/>
    <w:basedOn w:val="Normal"/>
    <w:pPr>
      <w:spacing w:before="200"/>
    </w:pPr>
    <w:rPr>
      <w:b w:val="1"/>
      <w:color w:val="4f81bd"/>
      <w:sz w:val="24"/>
    </w:rPr>
  </w:style>
  <w:style w:type="paragraph" w:styleId="Subtitle">
    <w:name w:val="Subtitle0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1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footer" Target="footer1.xml" Id="rId10" /><Relationship Type="http://schemas.openxmlformats.org/officeDocument/2006/relationships/header" Target="header1.xml" Id="rId9" /><Relationship Type="http://schemas.openxmlformats.org/officeDocument/2006/relationships/fontTable" Target="fontTable.xml" Id="rId5" /><Relationship Type="http://schemas.openxmlformats.org/officeDocument/2006/relationships/numbering" Target="numbering.xml" Id="rId6" /><Relationship Type="http://schemas.openxmlformats.org/officeDocument/2006/relationships/styles" Target="styles.xml" Id="rId7" /><Relationship Type="http://schemas.openxmlformats.org/officeDocument/2006/relationships/customXml" Target="../customXML/item1.xml" Id="rId8" 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avj0lQtm5C2OuNVUTSMHBOdzGw==">AMUW2mU7uhWkTxbsYCE84rmJGXjC9eHLouFhfuDep5M8Bqm/+3MZd1mBDBuezusxY26PrQcHOUXZXgYOyxxPnDxQCoeMiGottgUO6NiPDX9B0yOUmVVVpAA=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2020-02-25T22:55:00.0000000Z</dcterms:created>
  <dc:creator>Andre Sorio</dc:creator>
  <lastModifiedBy>Juliana Severo dos Santos</lastModifiedBy>
  <dcterms:modified xsi:type="dcterms:W3CDTF">2020-05-25T13:01:21.8902386Z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