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2F9768" w14:textId="77777777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 em Brasília-DF, na sede do CAU/DF, no dia </w:t>
      </w:r>
      <w:r w:rsidR="00051AE2">
        <w:rPr>
          <w:rFonts w:ascii="Times New Roman" w:eastAsia="Verdana" w:hAnsi="Times New Roman"/>
          <w:sz w:val="22"/>
          <w:szCs w:val="22"/>
        </w:rPr>
        <w:t>14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janeiro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33D04A9F" w14:textId="30A83080" w:rsidR="00B166F0" w:rsidRPr="00151D89" w:rsidRDefault="00B166F0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 xml:space="preserve">Trata, o presente processo, da Denúncia n.º 20.657, apresentada ao CAU/DF referente a supostas irregularidades encontradas em obras localizada nos apartamentos </w:t>
      </w:r>
      <w:r w:rsidR="00A003A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151D89">
        <w:rPr>
          <w:rFonts w:ascii="Times New Roman" w:hAnsi="Times New Roman"/>
          <w:sz w:val="22"/>
          <w:szCs w:val="22"/>
        </w:rPr>
        <w:t>;</w:t>
      </w:r>
    </w:p>
    <w:p w14:paraId="58CB876F" w14:textId="77777777" w:rsidR="00B166F0" w:rsidRPr="00151D89" w:rsidRDefault="00B166F0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 xml:space="preserve"> </w:t>
      </w:r>
    </w:p>
    <w:p w14:paraId="131786B7" w14:textId="77777777" w:rsidR="00B166F0" w:rsidRPr="00151D89" w:rsidRDefault="00B166F0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Segundo a denunciante, durante a obra é utilizado o martelete elétrico no horário de 03h00minh e 15h00minh, comprometendo o conforto acústico e descanso dos moradores, dado o ruído que provoca;</w:t>
      </w:r>
    </w:p>
    <w:p w14:paraId="0897E8B6" w14:textId="77777777" w:rsidR="00B166F0" w:rsidRPr="00151D89" w:rsidRDefault="00B166F0" w:rsidP="00B166F0">
      <w:pPr>
        <w:jc w:val="both"/>
        <w:rPr>
          <w:rFonts w:ascii="Times New Roman" w:hAnsi="Times New Roman"/>
          <w:sz w:val="22"/>
          <w:szCs w:val="22"/>
        </w:rPr>
      </w:pPr>
    </w:p>
    <w:p w14:paraId="46C73382" w14:textId="77777777" w:rsidR="00B166F0" w:rsidRPr="00151D89" w:rsidRDefault="00B166F0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Após visita ao local a Fiscalização do CAU/DF constatou a existência de obra no apartamento 302, mas não no apartamento 102;</w:t>
      </w:r>
    </w:p>
    <w:p w14:paraId="630FCE34" w14:textId="77777777" w:rsidR="00B166F0" w:rsidRPr="00151D89" w:rsidRDefault="00B166F0" w:rsidP="00B166F0">
      <w:pPr>
        <w:jc w:val="both"/>
        <w:rPr>
          <w:rFonts w:ascii="Times New Roman" w:hAnsi="Times New Roman"/>
          <w:sz w:val="22"/>
          <w:szCs w:val="22"/>
        </w:rPr>
      </w:pPr>
    </w:p>
    <w:p w14:paraId="706681C5" w14:textId="77777777" w:rsidR="00151D89" w:rsidRPr="00151D89" w:rsidRDefault="00B166F0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A denunciante informa que na referida obra está sendo usado um martelete elétrico em horários inapropriados</w:t>
      </w:r>
      <w:r w:rsidR="00151D89" w:rsidRPr="00151D89">
        <w:rPr>
          <w:rFonts w:ascii="Times New Roman" w:hAnsi="Times New Roman"/>
          <w:sz w:val="22"/>
          <w:szCs w:val="22"/>
        </w:rPr>
        <w:t>. Quanto a isso,</w:t>
      </w:r>
      <w:r w:rsidRPr="00151D89">
        <w:rPr>
          <w:rFonts w:ascii="Times New Roman" w:hAnsi="Times New Roman"/>
          <w:sz w:val="22"/>
          <w:szCs w:val="22"/>
        </w:rPr>
        <w:t xml:space="preserve"> há que se</w:t>
      </w:r>
      <w:r w:rsidR="00151D89" w:rsidRPr="00151D89">
        <w:rPr>
          <w:rFonts w:ascii="Times New Roman" w:hAnsi="Times New Roman"/>
          <w:sz w:val="22"/>
          <w:szCs w:val="22"/>
        </w:rPr>
        <w:t>r</w:t>
      </w:r>
      <w:r w:rsidRPr="00151D89">
        <w:rPr>
          <w:rFonts w:ascii="Times New Roman" w:hAnsi="Times New Roman"/>
          <w:sz w:val="22"/>
          <w:szCs w:val="22"/>
        </w:rPr>
        <w:t xml:space="preserve"> observado o que está definido nas regras do Condomínio, sobre o qual o </w:t>
      </w:r>
      <w:r w:rsidR="00151D89" w:rsidRPr="00151D89">
        <w:rPr>
          <w:rFonts w:ascii="Times New Roman" w:hAnsi="Times New Roman"/>
          <w:sz w:val="22"/>
          <w:szCs w:val="22"/>
        </w:rPr>
        <w:t>CAU não tem condições de opinar;</w:t>
      </w:r>
      <w:r w:rsidRPr="00151D89">
        <w:rPr>
          <w:rFonts w:ascii="Times New Roman" w:hAnsi="Times New Roman"/>
          <w:sz w:val="22"/>
          <w:szCs w:val="22"/>
        </w:rPr>
        <w:t xml:space="preserve"> </w:t>
      </w:r>
    </w:p>
    <w:p w14:paraId="278D5D73" w14:textId="77777777" w:rsidR="00151D89" w:rsidRPr="00151D89" w:rsidRDefault="00151D89" w:rsidP="00B166F0">
      <w:pPr>
        <w:jc w:val="both"/>
        <w:rPr>
          <w:rFonts w:ascii="Times New Roman" w:hAnsi="Times New Roman"/>
          <w:sz w:val="22"/>
          <w:szCs w:val="22"/>
        </w:rPr>
      </w:pPr>
    </w:p>
    <w:p w14:paraId="7546DA6B" w14:textId="621C8A82" w:rsidR="00B166F0" w:rsidRPr="00151D89" w:rsidRDefault="00B166F0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 xml:space="preserve">Já sobre a obra em si, existe registro no CREA/DF da ART </w:t>
      </w:r>
      <w:r w:rsidR="00A003A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151D89">
        <w:rPr>
          <w:rFonts w:ascii="Times New Roman" w:hAnsi="Times New Roman"/>
          <w:sz w:val="22"/>
          <w:szCs w:val="22"/>
        </w:rPr>
        <w:t xml:space="preserve"> dos seguintes serviços:</w:t>
      </w:r>
    </w:p>
    <w:p w14:paraId="3A362C50" w14:textId="77777777" w:rsidR="00151D89" w:rsidRPr="00151D89" w:rsidRDefault="00151D89" w:rsidP="00B166F0">
      <w:pPr>
        <w:jc w:val="both"/>
        <w:rPr>
          <w:rFonts w:ascii="Times New Roman" w:hAnsi="Times New Roman"/>
          <w:sz w:val="22"/>
          <w:szCs w:val="22"/>
        </w:rPr>
      </w:pPr>
    </w:p>
    <w:p w14:paraId="4B4ED333" w14:textId="77777777" w:rsidR="00B166F0" w:rsidRPr="00151D89" w:rsidRDefault="00B166F0" w:rsidP="00B166F0">
      <w:pPr>
        <w:pStyle w:val="PargrafodaLista"/>
        <w:numPr>
          <w:ilvl w:val="0"/>
          <w:numId w:val="11"/>
        </w:numPr>
        <w:contextualSpacing/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Execução Demolição Edificação de Alvenaria</w:t>
      </w:r>
      <w:r w:rsidR="00151D89" w:rsidRPr="00151D89">
        <w:rPr>
          <w:rFonts w:ascii="Times New Roman" w:hAnsi="Times New Roman"/>
          <w:sz w:val="22"/>
          <w:szCs w:val="22"/>
        </w:rPr>
        <w:t>;</w:t>
      </w:r>
    </w:p>
    <w:p w14:paraId="2A093913" w14:textId="77777777" w:rsidR="00B166F0" w:rsidRPr="00151D89" w:rsidRDefault="00B166F0" w:rsidP="00B166F0">
      <w:pPr>
        <w:pStyle w:val="PargrafodaLista"/>
        <w:numPr>
          <w:ilvl w:val="0"/>
          <w:numId w:val="11"/>
        </w:numPr>
        <w:contextualSpacing/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 xml:space="preserve">Execução </w:t>
      </w:r>
      <w:r w:rsidR="00151D89" w:rsidRPr="00151D89">
        <w:rPr>
          <w:rFonts w:ascii="Times New Roman" w:hAnsi="Times New Roman"/>
          <w:sz w:val="22"/>
          <w:szCs w:val="22"/>
        </w:rPr>
        <w:t>Reforma Edificação de Alvenaria;</w:t>
      </w:r>
    </w:p>
    <w:p w14:paraId="3EDF56CF" w14:textId="77777777" w:rsidR="00B166F0" w:rsidRPr="00151D89" w:rsidRDefault="00B166F0" w:rsidP="00B166F0">
      <w:pPr>
        <w:pStyle w:val="PargrafodaLista"/>
        <w:numPr>
          <w:ilvl w:val="0"/>
          <w:numId w:val="11"/>
        </w:numPr>
        <w:contextualSpacing/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Laudo de Edificação de Alvenaria</w:t>
      </w:r>
      <w:r w:rsidR="00151D89" w:rsidRPr="00151D89">
        <w:rPr>
          <w:rFonts w:ascii="Times New Roman" w:hAnsi="Times New Roman"/>
          <w:sz w:val="22"/>
          <w:szCs w:val="22"/>
        </w:rPr>
        <w:t>;</w:t>
      </w:r>
    </w:p>
    <w:p w14:paraId="191212ED" w14:textId="77777777" w:rsidR="00B166F0" w:rsidRPr="00151D89" w:rsidRDefault="00B166F0" w:rsidP="00B166F0">
      <w:pPr>
        <w:pStyle w:val="PargrafodaLista"/>
        <w:numPr>
          <w:ilvl w:val="0"/>
          <w:numId w:val="11"/>
        </w:numPr>
        <w:contextualSpacing/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Elaboração de Caderno de Encargos</w:t>
      </w:r>
      <w:r w:rsidR="00151D89" w:rsidRPr="00151D89">
        <w:rPr>
          <w:rFonts w:ascii="Times New Roman" w:hAnsi="Times New Roman"/>
          <w:sz w:val="22"/>
          <w:szCs w:val="22"/>
        </w:rPr>
        <w:t>;</w:t>
      </w:r>
    </w:p>
    <w:p w14:paraId="656CCBC3" w14:textId="77777777" w:rsidR="00151D89" w:rsidRPr="00151D89" w:rsidRDefault="00151D89" w:rsidP="00151D89">
      <w:pPr>
        <w:pStyle w:val="PargrafodaLista"/>
        <w:ind w:left="720"/>
        <w:contextualSpacing/>
        <w:jc w:val="both"/>
        <w:rPr>
          <w:rFonts w:ascii="Times New Roman" w:hAnsi="Times New Roman"/>
          <w:sz w:val="22"/>
          <w:szCs w:val="22"/>
        </w:rPr>
      </w:pPr>
    </w:p>
    <w:p w14:paraId="19D1E47D" w14:textId="131E396E" w:rsidR="00B166F0" w:rsidRPr="00151D89" w:rsidRDefault="00B166F0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O Responsável Técnico destes serviços é o Engenheir</w:t>
      </w:r>
      <w:r w:rsidR="00151D89" w:rsidRPr="00151D89">
        <w:rPr>
          <w:rFonts w:ascii="Times New Roman" w:hAnsi="Times New Roman"/>
          <w:sz w:val="22"/>
          <w:szCs w:val="22"/>
        </w:rPr>
        <w:t xml:space="preserve">o Civil </w:t>
      </w:r>
      <w:r w:rsidR="00A003A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151D89" w:rsidRPr="00151D89">
        <w:rPr>
          <w:rFonts w:ascii="Times New Roman" w:hAnsi="Times New Roman"/>
          <w:sz w:val="22"/>
          <w:szCs w:val="22"/>
        </w:rPr>
        <w:t>;</w:t>
      </w:r>
      <w:r w:rsidRPr="00151D89">
        <w:rPr>
          <w:rFonts w:ascii="Times New Roman" w:hAnsi="Times New Roman"/>
          <w:sz w:val="22"/>
          <w:szCs w:val="22"/>
        </w:rPr>
        <w:t xml:space="preserve"> </w:t>
      </w:r>
    </w:p>
    <w:p w14:paraId="2437516D" w14:textId="77777777" w:rsidR="00B166F0" w:rsidRPr="00151D89" w:rsidRDefault="00B166F0" w:rsidP="00B166F0">
      <w:pPr>
        <w:jc w:val="both"/>
        <w:rPr>
          <w:rFonts w:ascii="Times New Roman" w:hAnsi="Times New Roman"/>
          <w:sz w:val="22"/>
          <w:szCs w:val="22"/>
        </w:rPr>
      </w:pPr>
    </w:p>
    <w:p w14:paraId="793B770B" w14:textId="77777777" w:rsidR="00B166F0" w:rsidRPr="00151D89" w:rsidRDefault="00151D89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 xml:space="preserve">Considerando </w:t>
      </w:r>
      <w:r w:rsidR="00051AE2">
        <w:rPr>
          <w:rFonts w:ascii="Times New Roman" w:hAnsi="Times New Roman"/>
          <w:sz w:val="22"/>
          <w:szCs w:val="22"/>
        </w:rPr>
        <w:t>o procedimento para regularização de obras já finalizadas estabelecido no Manual de Fiscalização do CAU/BR aprovado pela Deliberação Plenária CAU/BR n.º 16, de 05/12/2012.</w:t>
      </w:r>
    </w:p>
    <w:p w14:paraId="7952E6E4" w14:textId="77777777" w:rsidR="00B166F0" w:rsidRPr="00151D89" w:rsidRDefault="00B166F0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7C70A971" w14:textId="77777777" w:rsidR="00C86AC3" w:rsidRPr="00151D89" w:rsidRDefault="00C86AC3" w:rsidP="00B0034F">
      <w:pPr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da conselheira relatora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DC57F4" w:rsidRPr="00151D89">
        <w:rPr>
          <w:rFonts w:ascii="Times New Roman" w:eastAsia="Verdana" w:hAnsi="Times New Roman"/>
          <w:sz w:val="22"/>
          <w:szCs w:val="22"/>
        </w:rPr>
        <w:t>Mônica Andréa Blanco</w:t>
      </w:r>
      <w:r w:rsidR="00051AE2">
        <w:rPr>
          <w:rFonts w:ascii="Times New Roman" w:eastAsia="Verdana" w:hAnsi="Times New Roman"/>
          <w:sz w:val="22"/>
          <w:szCs w:val="22"/>
        </w:rPr>
        <w:t xml:space="preserve"> (fl. 32);</w:t>
      </w:r>
    </w:p>
    <w:p w14:paraId="0921548E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5EB592D7" w14:textId="77777777" w:rsidR="00B0034F" w:rsidRPr="00151D89" w:rsidRDefault="00051AE2" w:rsidP="00B0034F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Por aprovar o relato e o voto da conselheira relatora pelo arquivamento do processo.</w:t>
      </w:r>
    </w:p>
    <w:p w14:paraId="76CF3857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06B15393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FB0DBA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5BDFEC84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881740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94DC002" w14:textId="7777777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14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51AE2">
        <w:rPr>
          <w:rFonts w:ascii="Times New Roman" w:eastAsia="Verdana" w:hAnsi="Times New Roman"/>
          <w:sz w:val="22"/>
          <w:szCs w:val="22"/>
        </w:rPr>
        <w:t>janeiro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6CBE9CA" w14:textId="77777777" w:rsidR="00151D89" w:rsidRPr="00892D04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27D4B4CA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26286B06" w14:textId="77777777" w:rsidR="00BD1832" w:rsidRPr="0098630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Antônio Menezes Júnior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779E7D26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16340EF2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662E225E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12E962CB" w14:textId="77777777" w:rsidR="00C31619" w:rsidRPr="00986306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1E7FB5C7" w14:textId="77777777" w:rsidR="001735E1" w:rsidRDefault="001735E1" w:rsidP="001735E1">
      <w:pPr>
        <w:rPr>
          <w:rFonts w:ascii="Times New Roman" w:eastAsia="Verdana" w:hAnsi="Times New Roman"/>
          <w:sz w:val="22"/>
          <w:szCs w:val="22"/>
        </w:rPr>
      </w:pPr>
    </w:p>
    <w:p w14:paraId="246D5754" w14:textId="77777777" w:rsidR="00BC3B36" w:rsidRDefault="00BC3B36" w:rsidP="001735E1">
      <w:pPr>
        <w:rPr>
          <w:rFonts w:ascii="Times New Roman" w:eastAsia="Verdana" w:hAnsi="Times New Roman"/>
          <w:sz w:val="22"/>
          <w:szCs w:val="22"/>
        </w:rPr>
      </w:pPr>
    </w:p>
    <w:p w14:paraId="11BC08A9" w14:textId="77777777" w:rsidR="00BC3B36" w:rsidRDefault="00BC3B36" w:rsidP="001735E1">
      <w:pPr>
        <w:rPr>
          <w:rFonts w:ascii="Times New Roman" w:eastAsia="Verdana" w:hAnsi="Times New Roman"/>
          <w:sz w:val="22"/>
          <w:szCs w:val="22"/>
        </w:rPr>
      </w:pPr>
    </w:p>
    <w:p w14:paraId="75A4F862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lastRenderedPageBreak/>
        <w:t>André Bello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54D9C242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40FE4527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75AFC793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João Eduardo Martins Dantas    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73884D8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4F125ED9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0ECD96F5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9F2CB6" w14:textId="77777777" w:rsidR="00F844B9" w:rsidRDefault="00F844B9" w:rsidP="00EE4FDD">
      <w:r>
        <w:separator/>
      </w:r>
    </w:p>
  </w:endnote>
  <w:endnote w:type="continuationSeparator" w:id="0">
    <w:p w14:paraId="0301A792" w14:textId="77777777" w:rsidR="00F844B9" w:rsidRDefault="00F844B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B60BBE" w14:textId="77777777" w:rsidR="00F844B9" w:rsidRDefault="00F844B9" w:rsidP="00EE4FDD">
      <w:r>
        <w:separator/>
      </w:r>
    </w:p>
  </w:footnote>
  <w:footnote w:type="continuationSeparator" w:id="0">
    <w:p w14:paraId="64677D16" w14:textId="77777777" w:rsidR="00F844B9" w:rsidRDefault="00F844B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D34EB2" w14:textId="77777777" w:rsidR="005F3A53" w:rsidRDefault="00F844B9">
    <w:pPr>
      <w:pStyle w:val="Cabealho"/>
    </w:pPr>
    <w:r>
      <w:rPr>
        <w:noProof/>
        <w:lang w:val="en-US"/>
      </w:rPr>
      <w:pict w14:anchorId="29C81C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536DD" w14:textId="77777777" w:rsidR="00BC3B36" w:rsidRDefault="00BC3B36">
    <w:pPr>
      <w:pStyle w:val="Cabealho"/>
    </w:pPr>
    <w:r>
      <w:object w:dxaOrig="11131" w:dyaOrig="1056" w14:anchorId="7CF49D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89072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0FB243FC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4566FC3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130A5D84" w14:textId="77777777" w:rsidR="00BC3B36" w:rsidRPr="00892D04" w:rsidRDefault="00BC3B36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778863/2018</w:t>
          </w:r>
        </w:p>
      </w:tc>
    </w:tr>
    <w:tr w:rsidR="00BC3B36" w:rsidRPr="00A21F2A" w14:paraId="64FEA08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4E6C269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63BD01E5" w14:textId="7A607253" w:rsidR="00BC3B36" w:rsidRPr="00443C56" w:rsidRDefault="00A003A5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5E7E960F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761624B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0E048568" w14:textId="77777777" w:rsidR="00BC3B36" w:rsidRPr="00986306" w:rsidRDefault="00BC3B36" w:rsidP="00BC3B36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IRREGULARIDADES EM OBRA</w:t>
          </w:r>
        </w:p>
      </w:tc>
    </w:tr>
  </w:tbl>
  <w:p w14:paraId="394FAEE4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1ADE4389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40F53AD1" w14:textId="77777777" w:rsidR="00BC3B36" w:rsidRPr="00892D04" w:rsidRDefault="00BC3B36" w:rsidP="00BC3B36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001/2020 – CEP-CAU/DF</w:t>
          </w:r>
        </w:p>
      </w:tc>
    </w:tr>
  </w:tbl>
  <w:p w14:paraId="5BD1AFEA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45B00B" w14:textId="77777777" w:rsidR="005F3A53" w:rsidRDefault="00F844B9">
    <w:pPr>
      <w:pStyle w:val="Cabealho"/>
    </w:pPr>
    <w:r>
      <w:rPr>
        <w:noProof/>
        <w:lang w:val="en-US"/>
      </w:rPr>
      <w:pict w14:anchorId="4F4B64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B2"/>
    <w:rsid w:val="000E4931"/>
    <w:rsid w:val="000E6B7E"/>
    <w:rsid w:val="000F0053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2D69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F16"/>
    <w:rsid w:val="00501868"/>
    <w:rsid w:val="00503F26"/>
    <w:rsid w:val="0050604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7178"/>
    <w:rsid w:val="00660FC2"/>
    <w:rsid w:val="00661924"/>
    <w:rsid w:val="00663202"/>
    <w:rsid w:val="0066357E"/>
    <w:rsid w:val="006644A6"/>
    <w:rsid w:val="00667553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806F2"/>
    <w:rsid w:val="00884D84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3A5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6D4E"/>
    <w:rsid w:val="00CA04E2"/>
    <w:rsid w:val="00CA412A"/>
    <w:rsid w:val="00CA687C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44B9"/>
    <w:rsid w:val="00F85534"/>
    <w:rsid w:val="00F87DF0"/>
    <w:rsid w:val="00F90D0B"/>
    <w:rsid w:val="00F93A94"/>
    <w:rsid w:val="00F96A1E"/>
    <w:rsid w:val="00F97BAE"/>
    <w:rsid w:val="00FA7C79"/>
    <w:rsid w:val="00FB0DBA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73305903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08B72-AB28-464B-9E19-E321EDA54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345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4</cp:revision>
  <cp:lastPrinted>2018-09-20T16:53:00Z</cp:lastPrinted>
  <dcterms:created xsi:type="dcterms:W3CDTF">2020-02-17T14:01:00Z</dcterms:created>
  <dcterms:modified xsi:type="dcterms:W3CDTF">2020-08-03T22:45:00Z</dcterms:modified>
</cp:coreProperties>
</file>