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E4A91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Brasília-DF, na sede do CAU/DF, no dia </w:t>
      </w:r>
      <w:r w:rsidR="00105523">
        <w:rPr>
          <w:rFonts w:ascii="Times New Roman" w:eastAsia="Verdana" w:hAnsi="Times New Roman"/>
          <w:sz w:val="22"/>
          <w:szCs w:val="22"/>
        </w:rPr>
        <w:t>11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105523">
        <w:rPr>
          <w:rFonts w:ascii="Times New Roman" w:eastAsia="Verdana" w:hAnsi="Times New Roman"/>
          <w:sz w:val="22"/>
          <w:szCs w:val="22"/>
        </w:rPr>
        <w:t>fever</w:t>
      </w:r>
      <w:r w:rsidR="00051AE2">
        <w:rPr>
          <w:rFonts w:ascii="Times New Roman" w:eastAsia="Verdana" w:hAnsi="Times New Roman"/>
          <w:sz w:val="22"/>
          <w:szCs w:val="22"/>
        </w:rPr>
        <w:t>eiro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20FF7E9C" w14:textId="316E0A74" w:rsidR="00B166F0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>nte processo, de</w:t>
      </w:r>
      <w:r w:rsidR="00D97A1D">
        <w:rPr>
          <w:rFonts w:ascii="Times New Roman" w:hAnsi="Times New Roman"/>
          <w:sz w:val="22"/>
          <w:szCs w:val="22"/>
        </w:rPr>
        <w:t xml:space="preserve"> a</w:t>
      </w:r>
      <w:r w:rsidR="00B66FE1">
        <w:rPr>
          <w:rFonts w:ascii="Times New Roman" w:hAnsi="Times New Roman"/>
          <w:sz w:val="22"/>
          <w:szCs w:val="22"/>
        </w:rPr>
        <w:t xml:space="preserve">uto de infração, em desfavor do arquiteto e urbanista </w:t>
      </w:r>
      <w:r w:rsidR="0026724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B66FE1">
        <w:rPr>
          <w:rFonts w:ascii="Times New Roman" w:hAnsi="Times New Roman"/>
          <w:sz w:val="22"/>
          <w:szCs w:val="22"/>
        </w:rPr>
        <w:t>, por ausência de R</w:t>
      </w:r>
      <w:r w:rsidR="00D97A1D">
        <w:rPr>
          <w:rFonts w:ascii="Times New Roman" w:hAnsi="Times New Roman"/>
          <w:sz w:val="22"/>
          <w:szCs w:val="22"/>
        </w:rPr>
        <w:t xml:space="preserve">egistro de </w:t>
      </w:r>
      <w:r w:rsidR="00B66FE1">
        <w:rPr>
          <w:rFonts w:ascii="Times New Roman" w:hAnsi="Times New Roman"/>
          <w:sz w:val="22"/>
          <w:szCs w:val="22"/>
        </w:rPr>
        <w:t>Responsabilidade Técnica - RRT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04A8E9BD" w14:textId="77777777" w:rsidR="00B66FE1" w:rsidRDefault="00B66FE1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F1B9A93" w14:textId="34100B7F" w:rsidR="00B66FE1" w:rsidRDefault="00B66FE1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presente processo originou-se a partir de denúncia recebida por e-mail e protocolada sob o n.º 994802/2019, referente a supostas irregularidades em obra de reforma localizada na </w:t>
      </w:r>
      <w:r w:rsidR="0026724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>
        <w:rPr>
          <w:rFonts w:ascii="Times New Roman" w:hAnsi="Times New Roman"/>
          <w:sz w:val="22"/>
          <w:szCs w:val="22"/>
        </w:rPr>
        <w:t>;</w:t>
      </w:r>
    </w:p>
    <w:p w14:paraId="4105EBF8" w14:textId="77777777" w:rsidR="001A25B1" w:rsidRDefault="001A25B1" w:rsidP="00B166F0">
      <w:pPr>
        <w:jc w:val="both"/>
        <w:rPr>
          <w:rFonts w:ascii="Times New Roman" w:hAnsi="Times New Roman"/>
          <w:sz w:val="22"/>
          <w:szCs w:val="22"/>
        </w:rPr>
      </w:pPr>
    </w:p>
    <w:p w14:paraId="1B3A5885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CAU/DF</w:t>
      </w:r>
      <w:r w:rsidR="00664040">
        <w:rPr>
          <w:rFonts w:ascii="Times New Roman" w:hAnsi="Times New Roman"/>
          <w:sz w:val="22"/>
          <w:szCs w:val="22"/>
        </w:rPr>
        <w:t xml:space="preserve">, bem como a fundamentação legal apresentadas em Relatório de Instrução emitido pelo Departamento </w:t>
      </w:r>
      <w:r w:rsidR="001A25B1">
        <w:rPr>
          <w:rFonts w:ascii="Times New Roman" w:hAnsi="Times New Roman"/>
          <w:sz w:val="22"/>
          <w:szCs w:val="22"/>
        </w:rPr>
        <w:t>de</w:t>
      </w:r>
      <w:r w:rsidR="00B66FE1">
        <w:rPr>
          <w:rFonts w:ascii="Times New Roman" w:hAnsi="Times New Roman"/>
          <w:sz w:val="22"/>
          <w:szCs w:val="22"/>
        </w:rPr>
        <w:t xml:space="preserve"> Fiscalização do CAU/DF (fl. 43</w:t>
      </w:r>
      <w:r>
        <w:rPr>
          <w:rFonts w:ascii="Times New Roman" w:hAnsi="Times New Roman"/>
          <w:sz w:val="22"/>
          <w:szCs w:val="22"/>
        </w:rPr>
        <w:t>);</w:t>
      </w:r>
    </w:p>
    <w:p w14:paraId="2862AE79" w14:textId="77777777" w:rsidR="0020471E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CCC2EB9" w14:textId="77777777" w:rsidR="00B66FE1" w:rsidRDefault="00B66FE1" w:rsidP="00B66FE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até a presente data, nenhuma providência foi tomada pelo arquiteto no sentido de regularizar a situação;</w:t>
      </w:r>
    </w:p>
    <w:p w14:paraId="70295615" w14:textId="77777777" w:rsidR="00B66FE1" w:rsidRPr="00151D89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7CD84C9A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B66FE1">
        <w:rPr>
          <w:rFonts w:ascii="Times New Roman" w:eastAsia="Verdana" w:hAnsi="Times New Roman"/>
          <w:sz w:val="22"/>
          <w:szCs w:val="22"/>
        </w:rPr>
        <w:t>a conselheira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B66FE1">
        <w:rPr>
          <w:rFonts w:ascii="Times New Roman" w:eastAsia="Verdana" w:hAnsi="Times New Roman"/>
          <w:sz w:val="22"/>
          <w:szCs w:val="22"/>
        </w:rPr>
        <w:t>a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B66FE1">
        <w:rPr>
          <w:rFonts w:ascii="Times New Roman" w:eastAsia="Verdana" w:hAnsi="Times New Roman"/>
          <w:sz w:val="22"/>
          <w:szCs w:val="22"/>
        </w:rPr>
        <w:t>Mônica Andréa Blanco (fl. 44 e 45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10FF9C38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918D5F4" w14:textId="77777777" w:rsidR="00151D89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da conselheira relatora pela aplicação da multa nos termos da Lei n.º 12.378/2010 e Resolução CAU/BR n.º 22/2012.</w:t>
      </w:r>
    </w:p>
    <w:p w14:paraId="08D4C1AB" w14:textId="77777777" w:rsidR="00B66FE1" w:rsidRPr="00892D04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516704C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8DEEFC6" w14:textId="77777777" w:rsidR="00B66FE1" w:rsidRDefault="00B66FE1" w:rsidP="00E0494D">
      <w:pPr>
        <w:jc w:val="both"/>
        <w:rPr>
          <w:rFonts w:ascii="Times New Roman" w:hAnsi="Times New Roman"/>
          <w:sz w:val="22"/>
          <w:szCs w:val="22"/>
        </w:rPr>
      </w:pPr>
    </w:p>
    <w:p w14:paraId="0BA14272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47EB5C7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220A5">
        <w:rPr>
          <w:rFonts w:ascii="Times New Roman" w:eastAsia="Verdana" w:hAnsi="Times New Roman"/>
          <w:sz w:val="22"/>
          <w:szCs w:val="22"/>
        </w:rPr>
        <w:t>11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220A5">
        <w:rPr>
          <w:rFonts w:ascii="Times New Roman" w:eastAsia="Verdana" w:hAnsi="Times New Roman"/>
          <w:sz w:val="22"/>
          <w:szCs w:val="22"/>
        </w:rPr>
        <w:t>fever</w:t>
      </w:r>
      <w:r w:rsidR="00051AE2">
        <w:rPr>
          <w:rFonts w:ascii="Times New Roman" w:eastAsia="Verdana" w:hAnsi="Times New Roman"/>
          <w:sz w:val="22"/>
          <w:szCs w:val="22"/>
        </w:rPr>
        <w:t>eiro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4C106D22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D378306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45AA5692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32C7ED44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3AE61575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27D1F57C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CC35091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2BF69F32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2F4616CF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2EE5CE47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412753C8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1CC5FF44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2DEA4D9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62670E2B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269772D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59F0A" w14:textId="77777777" w:rsidR="00E60715" w:rsidRDefault="00E60715" w:rsidP="00EE4FDD">
      <w:r>
        <w:separator/>
      </w:r>
    </w:p>
  </w:endnote>
  <w:endnote w:type="continuationSeparator" w:id="0">
    <w:p w14:paraId="71463443" w14:textId="77777777" w:rsidR="00E60715" w:rsidRDefault="00E6071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C9594" w14:textId="77777777" w:rsidR="00E60715" w:rsidRDefault="00E60715" w:rsidP="00EE4FDD">
      <w:r>
        <w:separator/>
      </w:r>
    </w:p>
  </w:footnote>
  <w:footnote w:type="continuationSeparator" w:id="0">
    <w:p w14:paraId="0BB50D77" w14:textId="77777777" w:rsidR="00E60715" w:rsidRDefault="00E6071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A4996" w14:textId="77777777" w:rsidR="005F3A53" w:rsidRDefault="00E60715">
    <w:pPr>
      <w:pStyle w:val="Cabealho"/>
    </w:pPr>
    <w:r>
      <w:rPr>
        <w:noProof/>
        <w:lang w:val="en-US"/>
      </w:rPr>
      <w:pict w14:anchorId="7D08E2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7FD16" w14:textId="77777777" w:rsidR="00BC3B36" w:rsidRDefault="00BC3B36">
    <w:pPr>
      <w:pStyle w:val="Cabealho"/>
    </w:pPr>
    <w:r>
      <w:object w:dxaOrig="11131" w:dyaOrig="1056" w14:anchorId="58E2A5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44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0102F443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2C9514E7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6E4FA893" w14:textId="77777777" w:rsidR="00BC3B36" w:rsidRPr="00892D04" w:rsidRDefault="00105523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1026460/2019</w:t>
          </w:r>
        </w:p>
      </w:tc>
    </w:tr>
    <w:tr w:rsidR="00BC3B36" w:rsidRPr="00A21F2A" w14:paraId="08ED26DE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69614E55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55070239" w14:textId="4A7C69FD" w:rsidR="00BC3B36" w:rsidRPr="00443C56" w:rsidRDefault="00267248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6E26FAD7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CF8C42E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3E8ACEA9" w14:textId="77777777" w:rsidR="00BC3B36" w:rsidRPr="00986306" w:rsidRDefault="00351D92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05523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6871F4F3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008DD4CF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76CF0F60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00</w:t>
          </w:r>
          <w:r w:rsidR="00105523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5C29B149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995CA" w14:textId="77777777" w:rsidR="005F3A53" w:rsidRDefault="00E60715">
    <w:pPr>
      <w:pStyle w:val="Cabealho"/>
    </w:pPr>
    <w:r>
      <w:rPr>
        <w:noProof/>
        <w:lang w:val="en-US"/>
      </w:rPr>
      <w:pict w14:anchorId="09E55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523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248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0715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071EF1E8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96A6D-A246-409A-A6D3-E25956BFF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265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11</cp:revision>
  <cp:lastPrinted>2018-09-20T16:53:00Z</cp:lastPrinted>
  <dcterms:created xsi:type="dcterms:W3CDTF">2020-02-17T14:02:00Z</dcterms:created>
  <dcterms:modified xsi:type="dcterms:W3CDTF">2020-08-03T22:51:00Z</dcterms:modified>
</cp:coreProperties>
</file>