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ABCD" w14:textId="1D7A0DD3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 em Brasília-DF, na sede do CAU/DF, no dia </w:t>
      </w:r>
      <w:r w:rsidR="005E1283">
        <w:rPr>
          <w:rFonts w:ascii="Times New Roman" w:eastAsia="Verdana" w:hAnsi="Times New Roman"/>
          <w:sz w:val="22"/>
          <w:szCs w:val="22"/>
        </w:rPr>
        <w:t>11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5E1283">
        <w:rPr>
          <w:rFonts w:ascii="Times New Roman" w:eastAsia="Verdana" w:hAnsi="Times New Roman"/>
          <w:sz w:val="22"/>
          <w:szCs w:val="22"/>
        </w:rPr>
        <w:t>fevereiro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4362CBB0" w14:textId="5754613C" w:rsidR="00B166F0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de </w:t>
      </w:r>
      <w:r w:rsidR="005E1283">
        <w:rPr>
          <w:rFonts w:ascii="Times New Roman" w:hAnsi="Times New Roman"/>
          <w:sz w:val="22"/>
          <w:szCs w:val="22"/>
        </w:rPr>
        <w:t>denúncia</w:t>
      </w:r>
      <w:r w:rsidR="002A69E6">
        <w:rPr>
          <w:rFonts w:ascii="Times New Roman" w:hAnsi="Times New Roman"/>
          <w:sz w:val="22"/>
          <w:szCs w:val="22"/>
        </w:rPr>
        <w:t>s</w:t>
      </w:r>
      <w:r w:rsidR="005E1283">
        <w:rPr>
          <w:rFonts w:ascii="Times New Roman" w:hAnsi="Times New Roman"/>
          <w:sz w:val="22"/>
          <w:szCs w:val="22"/>
        </w:rPr>
        <w:t xml:space="preserve"> </w:t>
      </w:r>
      <w:r w:rsidR="002A69E6">
        <w:rPr>
          <w:rFonts w:ascii="Times New Roman" w:hAnsi="Times New Roman"/>
          <w:sz w:val="22"/>
          <w:szCs w:val="22"/>
        </w:rPr>
        <w:t xml:space="preserve">em </w:t>
      </w:r>
      <w:r w:rsidR="0020471E">
        <w:rPr>
          <w:rFonts w:ascii="Times New Roman" w:hAnsi="Times New Roman"/>
          <w:sz w:val="22"/>
          <w:szCs w:val="22"/>
        </w:rPr>
        <w:t xml:space="preserve">desfavor do </w:t>
      </w:r>
      <w:r w:rsidR="000E4CC9" w:rsidRPr="005E1283">
        <w:rPr>
          <w:rFonts w:ascii="Times New Roman" w:hAnsi="Times New Roman"/>
          <w:sz w:val="22"/>
          <w:szCs w:val="22"/>
        </w:rPr>
        <w:t xml:space="preserve">Senhor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0E4CC9">
        <w:rPr>
          <w:rFonts w:ascii="Times New Roman" w:hAnsi="Times New Roman"/>
          <w:sz w:val="22"/>
          <w:szCs w:val="22"/>
        </w:rPr>
        <w:t>por exercício ilegal da profissão</w:t>
      </w:r>
      <w:r w:rsidR="005E1283">
        <w:rPr>
          <w:rFonts w:ascii="Times New Roman" w:hAnsi="Times New Roman"/>
          <w:sz w:val="22"/>
          <w:szCs w:val="22"/>
        </w:rPr>
        <w:t xml:space="preserve"> em obra </w:t>
      </w:r>
      <w:r w:rsidR="005E1283" w:rsidRPr="005E1283">
        <w:rPr>
          <w:rFonts w:ascii="Times New Roman" w:hAnsi="Times New Roman"/>
          <w:sz w:val="22"/>
          <w:szCs w:val="22"/>
        </w:rPr>
        <w:t xml:space="preserve">de reforma do apartamento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XXXXXXXXXXXXXXXXXXXXXXXXXXXXX</w:t>
      </w:r>
      <w:r w:rsidRPr="00151D89">
        <w:rPr>
          <w:rFonts w:ascii="Times New Roman" w:hAnsi="Times New Roman"/>
          <w:sz w:val="22"/>
          <w:szCs w:val="22"/>
        </w:rPr>
        <w:t>;</w:t>
      </w:r>
    </w:p>
    <w:p w14:paraId="402CEE36" w14:textId="54F39718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</w:p>
    <w:p w14:paraId="1FF858CD" w14:textId="1E8DEB8A" w:rsidR="002A69E6" w:rsidRDefault="002A69E6" w:rsidP="00B166F0">
      <w:pPr>
        <w:jc w:val="both"/>
        <w:rPr>
          <w:rFonts w:ascii="Times New Roman" w:hAnsi="Times New Roman"/>
          <w:sz w:val="22"/>
          <w:szCs w:val="22"/>
        </w:rPr>
      </w:pPr>
      <w:r w:rsidRPr="002A69E6">
        <w:rPr>
          <w:rFonts w:ascii="Times New Roman" w:hAnsi="Times New Roman"/>
          <w:sz w:val="22"/>
          <w:szCs w:val="22"/>
        </w:rPr>
        <w:t xml:space="preserve">A primeira denúncia foi apresentada ao CAU/ DF pelo arquiteto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F31993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2A69E6">
        <w:rPr>
          <w:rFonts w:ascii="Times New Roman" w:hAnsi="Times New Roman"/>
          <w:sz w:val="22"/>
          <w:szCs w:val="22"/>
        </w:rPr>
        <w:t xml:space="preserve">em 30 de </w:t>
      </w:r>
      <w:r>
        <w:rPr>
          <w:rFonts w:ascii="Times New Roman" w:hAnsi="Times New Roman"/>
          <w:sz w:val="22"/>
          <w:szCs w:val="22"/>
        </w:rPr>
        <w:t>j</w:t>
      </w:r>
      <w:r w:rsidRPr="002A69E6">
        <w:rPr>
          <w:rFonts w:ascii="Times New Roman" w:hAnsi="Times New Roman"/>
          <w:sz w:val="22"/>
          <w:szCs w:val="22"/>
        </w:rPr>
        <w:t xml:space="preserve">aneiro de 2018, consignando-se quebra de contrato com ele uma vez que houve contratação de nova equipe de obra. Segundo o denunciante,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F31993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2A69E6">
        <w:rPr>
          <w:rFonts w:ascii="Times New Roman" w:hAnsi="Times New Roman"/>
          <w:sz w:val="22"/>
          <w:szCs w:val="22"/>
        </w:rPr>
        <w:t>teria assumido a gerência da obra configurando exercício ilegal da profissão</w:t>
      </w:r>
      <w:r>
        <w:rPr>
          <w:rFonts w:ascii="Times New Roman" w:hAnsi="Times New Roman"/>
          <w:sz w:val="22"/>
          <w:szCs w:val="22"/>
        </w:rPr>
        <w:t>;</w:t>
      </w:r>
    </w:p>
    <w:p w14:paraId="505C225E" w14:textId="77777777" w:rsidR="002A69E6" w:rsidRPr="002A69E6" w:rsidRDefault="002A69E6" w:rsidP="002A69E6">
      <w:pPr>
        <w:jc w:val="both"/>
        <w:rPr>
          <w:rFonts w:ascii="Times New Roman" w:hAnsi="Times New Roman"/>
          <w:sz w:val="22"/>
          <w:szCs w:val="22"/>
        </w:rPr>
      </w:pPr>
    </w:p>
    <w:p w14:paraId="799F4D6E" w14:textId="1154A6AB" w:rsidR="002A69E6" w:rsidRPr="002A69E6" w:rsidRDefault="002A69E6" w:rsidP="002A69E6">
      <w:pPr>
        <w:jc w:val="both"/>
        <w:rPr>
          <w:rFonts w:ascii="Times New Roman" w:hAnsi="Times New Roman"/>
          <w:sz w:val="22"/>
          <w:szCs w:val="22"/>
        </w:rPr>
      </w:pPr>
      <w:r w:rsidRPr="002A69E6">
        <w:rPr>
          <w:rFonts w:ascii="Times New Roman" w:hAnsi="Times New Roman"/>
          <w:sz w:val="22"/>
          <w:szCs w:val="22"/>
        </w:rPr>
        <w:t xml:space="preserve">Por sua vez,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2A69E6">
        <w:rPr>
          <w:rFonts w:ascii="Times New Roman" w:hAnsi="Times New Roman"/>
          <w:sz w:val="22"/>
          <w:szCs w:val="22"/>
        </w:rPr>
        <w:t xml:space="preserve">de Sousa apresenta ao CAU/DF denúncia contra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2A69E6">
        <w:rPr>
          <w:rFonts w:ascii="Times New Roman" w:hAnsi="Times New Roman"/>
          <w:sz w:val="22"/>
          <w:szCs w:val="22"/>
        </w:rPr>
        <w:t xml:space="preserve">, caracterizada pela contratação de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F31993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2A69E6">
        <w:rPr>
          <w:rFonts w:ascii="Times New Roman" w:hAnsi="Times New Roman"/>
          <w:sz w:val="22"/>
          <w:szCs w:val="22"/>
        </w:rPr>
        <w:t xml:space="preserve">na qualidade de projetista executora para elaborar projeto arquitetônico e reforma do apartamento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2A69E6">
        <w:rPr>
          <w:rFonts w:ascii="Times New Roman" w:hAnsi="Times New Roman"/>
          <w:sz w:val="22"/>
          <w:szCs w:val="22"/>
        </w:rPr>
        <w:t xml:space="preserve">. A referida cidadã teria firmado o contrato com o arquiteto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2A69E6">
        <w:rPr>
          <w:rFonts w:ascii="Times New Roman" w:hAnsi="Times New Roman"/>
          <w:sz w:val="22"/>
          <w:szCs w:val="22"/>
        </w:rPr>
        <w:t xml:space="preserve"> para elaborar projetos de interiores, luminotécnico e a responsabilidade técnica da obra. Não há documento no processo atestando esta informação do contrato entre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1D540A">
        <w:rPr>
          <w:rFonts w:ascii="Times New Roman" w:hAnsi="Times New Roman"/>
          <w:sz w:val="22"/>
          <w:szCs w:val="22"/>
        </w:rPr>
        <w:t>;</w:t>
      </w:r>
      <w:r w:rsidRPr="002A69E6">
        <w:rPr>
          <w:rFonts w:ascii="Times New Roman" w:hAnsi="Times New Roman"/>
          <w:sz w:val="22"/>
          <w:szCs w:val="22"/>
        </w:rPr>
        <w:t xml:space="preserve"> </w:t>
      </w:r>
    </w:p>
    <w:p w14:paraId="1754BEF2" w14:textId="77777777" w:rsidR="002A69E6" w:rsidRPr="002A69E6" w:rsidRDefault="002A69E6" w:rsidP="002A69E6">
      <w:pPr>
        <w:jc w:val="both"/>
        <w:rPr>
          <w:rFonts w:ascii="Times New Roman" w:hAnsi="Times New Roman"/>
          <w:sz w:val="22"/>
          <w:szCs w:val="22"/>
        </w:rPr>
      </w:pPr>
    </w:p>
    <w:p w14:paraId="02C83BFF" w14:textId="19C46C97" w:rsidR="002A69E6" w:rsidRPr="002A69E6" w:rsidRDefault="002A69E6" w:rsidP="002A69E6">
      <w:pPr>
        <w:jc w:val="both"/>
        <w:rPr>
          <w:rFonts w:ascii="Times New Roman" w:hAnsi="Times New Roman"/>
          <w:sz w:val="22"/>
          <w:szCs w:val="22"/>
        </w:rPr>
      </w:pPr>
      <w:r w:rsidRPr="002A69E6">
        <w:rPr>
          <w:rFonts w:ascii="Times New Roman" w:hAnsi="Times New Roman"/>
          <w:sz w:val="22"/>
          <w:szCs w:val="22"/>
        </w:rPr>
        <w:t xml:space="preserve">O requerente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F31993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2A69E6">
        <w:rPr>
          <w:rFonts w:ascii="Times New Roman" w:hAnsi="Times New Roman"/>
          <w:sz w:val="22"/>
          <w:szCs w:val="22"/>
        </w:rPr>
        <w:t>acrescenta que a obra de Samuel foi conduzida pelo mesmo sem a presença de profissional configurando suposto exercício ilegal da arquitetura. Devido a supostas alterações de projeto original teria ocorrido violação de direitos autorais</w:t>
      </w:r>
      <w:r w:rsidR="00257287">
        <w:rPr>
          <w:rFonts w:ascii="Times New Roman" w:hAnsi="Times New Roman"/>
          <w:sz w:val="22"/>
          <w:szCs w:val="22"/>
        </w:rPr>
        <w:t>;</w:t>
      </w:r>
    </w:p>
    <w:p w14:paraId="56B25225" w14:textId="77777777" w:rsidR="002A69E6" w:rsidRPr="002A69E6" w:rsidRDefault="002A69E6" w:rsidP="002A69E6">
      <w:pPr>
        <w:jc w:val="both"/>
        <w:rPr>
          <w:rFonts w:ascii="Times New Roman" w:hAnsi="Times New Roman"/>
          <w:sz w:val="22"/>
          <w:szCs w:val="22"/>
        </w:rPr>
      </w:pPr>
    </w:p>
    <w:p w14:paraId="2FC8441B" w14:textId="22857C4D" w:rsidR="002A69E6" w:rsidRPr="002A69E6" w:rsidRDefault="002A69E6" w:rsidP="002A69E6">
      <w:pPr>
        <w:jc w:val="both"/>
        <w:rPr>
          <w:rFonts w:ascii="Times New Roman" w:hAnsi="Times New Roman"/>
          <w:sz w:val="22"/>
          <w:szCs w:val="22"/>
        </w:rPr>
      </w:pPr>
      <w:r w:rsidRPr="002A69E6">
        <w:rPr>
          <w:rFonts w:ascii="Times New Roman" w:hAnsi="Times New Roman"/>
          <w:sz w:val="22"/>
          <w:szCs w:val="22"/>
        </w:rPr>
        <w:t xml:space="preserve">Posteriormente, em 05 de maio de 2018,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2A69E6">
        <w:rPr>
          <w:rFonts w:ascii="Times New Roman" w:hAnsi="Times New Roman"/>
          <w:sz w:val="22"/>
          <w:szCs w:val="22"/>
        </w:rPr>
        <w:t xml:space="preserve">apresenta denúncia-crime (palavras do autor) contra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2A69E6">
        <w:rPr>
          <w:rFonts w:ascii="Times New Roman" w:hAnsi="Times New Roman"/>
          <w:sz w:val="22"/>
          <w:szCs w:val="22"/>
        </w:rPr>
        <w:t xml:space="preserve">por exercício ilegal da profissão e uso de direitos autorias indevidamente. O autor relata vários fatos relativos ao comportamento de Samuel Ferreira que não são pertinentes para o âmbito de competências do CAU/DF. Essencialmente, teria havido continuidade da obra a partir do projeto que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2A69E6">
        <w:rPr>
          <w:rFonts w:ascii="Times New Roman" w:hAnsi="Times New Roman"/>
          <w:sz w:val="22"/>
          <w:szCs w:val="22"/>
        </w:rPr>
        <w:t xml:space="preserve"> declara ter elaborado, mas não consta a cópia do RRT nem do próprio projeto.</w:t>
      </w:r>
      <w:r w:rsidR="00257287">
        <w:rPr>
          <w:rFonts w:ascii="Times New Roman" w:hAnsi="Times New Roman"/>
          <w:sz w:val="22"/>
          <w:szCs w:val="22"/>
        </w:rPr>
        <w:t>;</w:t>
      </w:r>
    </w:p>
    <w:p w14:paraId="30E98C16" w14:textId="77777777" w:rsidR="002A69E6" w:rsidRPr="002A69E6" w:rsidRDefault="002A69E6" w:rsidP="002A69E6">
      <w:pPr>
        <w:jc w:val="both"/>
        <w:rPr>
          <w:rFonts w:ascii="Times New Roman" w:hAnsi="Times New Roman"/>
          <w:sz w:val="22"/>
          <w:szCs w:val="22"/>
        </w:rPr>
      </w:pPr>
    </w:p>
    <w:p w14:paraId="0AAFFE63" w14:textId="7B975F9C" w:rsidR="002A69E6" w:rsidRPr="002A69E6" w:rsidRDefault="00F31993" w:rsidP="002A69E6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2A69E6" w:rsidRPr="002A69E6">
        <w:rPr>
          <w:rFonts w:ascii="Times New Roman" w:hAnsi="Times New Roman"/>
          <w:sz w:val="22"/>
          <w:szCs w:val="22"/>
        </w:rPr>
        <w:t>declara em mensagem ao CAU</w:t>
      </w:r>
      <w:r w:rsidR="00257287">
        <w:rPr>
          <w:rFonts w:ascii="Times New Roman" w:hAnsi="Times New Roman"/>
          <w:sz w:val="22"/>
          <w:szCs w:val="22"/>
        </w:rPr>
        <w:t>/</w:t>
      </w:r>
      <w:r w:rsidR="002A69E6" w:rsidRPr="002A69E6">
        <w:rPr>
          <w:rFonts w:ascii="Times New Roman" w:hAnsi="Times New Roman"/>
          <w:sz w:val="22"/>
          <w:szCs w:val="22"/>
        </w:rPr>
        <w:t>DF que a obra foi abandonada em 23 de janeiro de 2018, e não teve continuidade devido à ausência dele a partir de 16 de janeiro a 16 de fevereiro em viagem ao exterior. Imagens foram juntadas para informar o que teria continuidade em termos de serviços de obra. Declarou ter pago todos custos previstos no contrato</w:t>
      </w:r>
      <w:r w:rsidR="00257287">
        <w:rPr>
          <w:rFonts w:ascii="Times New Roman" w:hAnsi="Times New Roman"/>
          <w:sz w:val="22"/>
          <w:szCs w:val="22"/>
        </w:rPr>
        <w:t>;</w:t>
      </w:r>
    </w:p>
    <w:p w14:paraId="1CBEE001" w14:textId="77777777" w:rsidR="002A69E6" w:rsidRPr="002A69E6" w:rsidRDefault="002A69E6" w:rsidP="002A69E6">
      <w:pPr>
        <w:jc w:val="both"/>
        <w:rPr>
          <w:rFonts w:ascii="Times New Roman" w:hAnsi="Times New Roman"/>
          <w:sz w:val="22"/>
          <w:szCs w:val="22"/>
        </w:rPr>
      </w:pPr>
    </w:p>
    <w:p w14:paraId="61A43724" w14:textId="7EB4C10E" w:rsidR="002A69E6" w:rsidRDefault="002A69E6" w:rsidP="002A69E6">
      <w:pPr>
        <w:jc w:val="both"/>
        <w:rPr>
          <w:rFonts w:ascii="Times New Roman" w:hAnsi="Times New Roman"/>
          <w:sz w:val="22"/>
          <w:szCs w:val="22"/>
        </w:rPr>
      </w:pPr>
      <w:r w:rsidRPr="002A69E6">
        <w:rPr>
          <w:rFonts w:ascii="Times New Roman" w:hAnsi="Times New Roman"/>
          <w:sz w:val="22"/>
          <w:szCs w:val="22"/>
        </w:rPr>
        <w:t>Verifica-se nitidamente um quadro de divergências de informações que ao CAU</w:t>
      </w:r>
      <w:r w:rsidR="00257287">
        <w:rPr>
          <w:rFonts w:ascii="Times New Roman" w:hAnsi="Times New Roman"/>
          <w:sz w:val="22"/>
          <w:szCs w:val="22"/>
        </w:rPr>
        <w:t>/</w:t>
      </w:r>
      <w:r w:rsidRPr="002A69E6">
        <w:rPr>
          <w:rFonts w:ascii="Times New Roman" w:hAnsi="Times New Roman"/>
          <w:sz w:val="22"/>
          <w:szCs w:val="22"/>
        </w:rPr>
        <w:t>DF não compete apurar</w:t>
      </w:r>
      <w:r w:rsidR="00257287">
        <w:rPr>
          <w:rFonts w:ascii="Times New Roman" w:hAnsi="Times New Roman"/>
          <w:sz w:val="22"/>
          <w:szCs w:val="22"/>
        </w:rPr>
        <w:t>, sobretudo pela falta de documentação que comprove as alegações prestadas nas denúncias;</w:t>
      </w:r>
    </w:p>
    <w:p w14:paraId="773AB9FF" w14:textId="77777777" w:rsidR="00257287" w:rsidRPr="002A69E6" w:rsidRDefault="00257287" w:rsidP="002A69E6">
      <w:pPr>
        <w:jc w:val="both"/>
        <w:rPr>
          <w:rFonts w:ascii="Times New Roman" w:hAnsi="Times New Roman"/>
          <w:sz w:val="22"/>
          <w:szCs w:val="22"/>
        </w:rPr>
      </w:pPr>
    </w:p>
    <w:p w14:paraId="73E4436E" w14:textId="048DFB2D" w:rsidR="002A69E6" w:rsidRPr="002A69E6" w:rsidRDefault="002A69E6" w:rsidP="002A69E6">
      <w:pPr>
        <w:jc w:val="both"/>
        <w:rPr>
          <w:rFonts w:ascii="Times New Roman" w:hAnsi="Times New Roman"/>
          <w:sz w:val="22"/>
          <w:szCs w:val="22"/>
        </w:rPr>
      </w:pPr>
      <w:r w:rsidRPr="002A69E6">
        <w:rPr>
          <w:rFonts w:ascii="Times New Roman" w:hAnsi="Times New Roman"/>
          <w:sz w:val="22"/>
          <w:szCs w:val="22"/>
        </w:rPr>
        <w:t xml:space="preserve">Finalmente, verificam-se duas RRT sendo uma de levantamento arquitetônico e outra para vistoria e laudo técnico para o mesmo endereço tendo como contratante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2A69E6">
        <w:rPr>
          <w:rFonts w:ascii="Times New Roman" w:hAnsi="Times New Roman"/>
          <w:sz w:val="22"/>
          <w:szCs w:val="22"/>
        </w:rPr>
        <w:t xml:space="preserve">, e como responsável técnico a arquiteta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042D6A">
        <w:rPr>
          <w:rFonts w:ascii="Times New Roman" w:hAnsi="Times New Roman"/>
          <w:sz w:val="22"/>
          <w:szCs w:val="22"/>
        </w:rPr>
        <w:t>;</w:t>
      </w:r>
    </w:p>
    <w:p w14:paraId="16FBCD9F" w14:textId="77777777" w:rsidR="002A69E6" w:rsidRPr="002A69E6" w:rsidRDefault="002A69E6" w:rsidP="002A69E6">
      <w:pPr>
        <w:jc w:val="both"/>
        <w:rPr>
          <w:rFonts w:ascii="Times New Roman" w:hAnsi="Times New Roman"/>
          <w:sz w:val="22"/>
          <w:szCs w:val="22"/>
        </w:rPr>
      </w:pPr>
    </w:p>
    <w:p w14:paraId="550C0D93" w14:textId="4573AE1D" w:rsidR="002A69E6" w:rsidRPr="002A69E6" w:rsidRDefault="002A69E6" w:rsidP="002A69E6">
      <w:pPr>
        <w:jc w:val="both"/>
        <w:rPr>
          <w:rFonts w:ascii="Times New Roman" w:hAnsi="Times New Roman"/>
          <w:sz w:val="22"/>
          <w:szCs w:val="22"/>
        </w:rPr>
      </w:pPr>
      <w:r w:rsidRPr="002A69E6">
        <w:rPr>
          <w:rFonts w:ascii="Times New Roman" w:hAnsi="Times New Roman"/>
          <w:sz w:val="22"/>
          <w:szCs w:val="22"/>
        </w:rPr>
        <w:t>O CA</w:t>
      </w:r>
      <w:r w:rsidR="00257287">
        <w:rPr>
          <w:rFonts w:ascii="Times New Roman" w:hAnsi="Times New Roman"/>
          <w:sz w:val="22"/>
          <w:szCs w:val="22"/>
        </w:rPr>
        <w:t>U/</w:t>
      </w:r>
      <w:r w:rsidRPr="002A69E6">
        <w:rPr>
          <w:rFonts w:ascii="Times New Roman" w:hAnsi="Times New Roman"/>
          <w:sz w:val="22"/>
          <w:szCs w:val="22"/>
        </w:rPr>
        <w:t>DF confirmou que a obra estava concluída após vistoria ao endereço. Nos termos do Manual de Fiscalização do Exercício da Arquitetura e Urbanismo instituído pela Deliberação Plenária nº16 do CAU-BR a obra foi devidamente regularizada pelo proprietário por meio da RRT de levantamento, vistoria e laudo técnico sob</w:t>
      </w:r>
      <w:r w:rsidR="00042D6A">
        <w:rPr>
          <w:rFonts w:ascii="Times New Roman" w:hAnsi="Times New Roman"/>
          <w:sz w:val="22"/>
          <w:szCs w:val="22"/>
        </w:rPr>
        <w:t xml:space="preserve"> </w:t>
      </w:r>
      <w:r w:rsidRPr="002A69E6">
        <w:rPr>
          <w:rFonts w:ascii="Times New Roman" w:hAnsi="Times New Roman"/>
          <w:sz w:val="22"/>
          <w:szCs w:val="22"/>
        </w:rPr>
        <w:t xml:space="preserve">responsabilidade de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042D6A">
        <w:rPr>
          <w:rFonts w:ascii="Times New Roman" w:hAnsi="Times New Roman"/>
          <w:sz w:val="22"/>
          <w:szCs w:val="22"/>
        </w:rPr>
        <w:t>;</w:t>
      </w:r>
    </w:p>
    <w:p w14:paraId="4A719ED0" w14:textId="77777777" w:rsidR="002A69E6" w:rsidRPr="002A69E6" w:rsidRDefault="002A69E6" w:rsidP="002A69E6">
      <w:pPr>
        <w:jc w:val="both"/>
        <w:rPr>
          <w:rFonts w:ascii="Times New Roman" w:hAnsi="Times New Roman"/>
          <w:sz w:val="22"/>
          <w:szCs w:val="22"/>
        </w:rPr>
      </w:pPr>
      <w:r w:rsidRPr="002A69E6">
        <w:rPr>
          <w:rFonts w:ascii="Times New Roman" w:hAnsi="Times New Roman"/>
          <w:sz w:val="22"/>
          <w:szCs w:val="22"/>
        </w:rPr>
        <w:t xml:space="preserve"> </w:t>
      </w:r>
    </w:p>
    <w:p w14:paraId="5E0A1718" w14:textId="008B863F" w:rsidR="002A69E6" w:rsidRDefault="002A69E6" w:rsidP="002A69E6">
      <w:pPr>
        <w:jc w:val="both"/>
        <w:rPr>
          <w:rFonts w:ascii="Times New Roman" w:hAnsi="Times New Roman"/>
          <w:sz w:val="22"/>
          <w:szCs w:val="22"/>
        </w:rPr>
      </w:pPr>
      <w:r w:rsidRPr="002A69E6">
        <w:rPr>
          <w:rFonts w:ascii="Times New Roman" w:hAnsi="Times New Roman"/>
          <w:sz w:val="22"/>
          <w:szCs w:val="22"/>
        </w:rPr>
        <w:lastRenderedPageBreak/>
        <w:t>Com base em toda documentação juntada neste processo, não se verifica exercício ilegal da arquitetura e urbanismo pelo denunciado Samuel Ferreira. E se em algum intervalo de tempo teria ocorrido o CAU</w:t>
      </w:r>
      <w:r w:rsidR="00257287">
        <w:rPr>
          <w:rFonts w:ascii="Times New Roman" w:hAnsi="Times New Roman"/>
          <w:sz w:val="22"/>
          <w:szCs w:val="22"/>
        </w:rPr>
        <w:t>/</w:t>
      </w:r>
      <w:r w:rsidRPr="002A69E6">
        <w:rPr>
          <w:rFonts w:ascii="Times New Roman" w:hAnsi="Times New Roman"/>
          <w:sz w:val="22"/>
          <w:szCs w:val="22"/>
        </w:rPr>
        <w:t>DF não identificou</w:t>
      </w:r>
      <w:r w:rsidR="00257287">
        <w:rPr>
          <w:rFonts w:ascii="Times New Roman" w:hAnsi="Times New Roman"/>
          <w:sz w:val="22"/>
          <w:szCs w:val="22"/>
        </w:rPr>
        <w:t>;</w:t>
      </w:r>
    </w:p>
    <w:p w14:paraId="28E5CB5D" w14:textId="7B11E62E" w:rsidR="00042D6A" w:rsidRDefault="00042D6A" w:rsidP="00B166F0">
      <w:pPr>
        <w:jc w:val="both"/>
        <w:rPr>
          <w:rFonts w:ascii="Times New Roman" w:hAnsi="Times New Roman"/>
          <w:sz w:val="22"/>
          <w:szCs w:val="22"/>
        </w:rPr>
      </w:pPr>
    </w:p>
    <w:p w14:paraId="0B9F8F6E" w14:textId="665359B0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Considerado as medidas adotadas pe</w:t>
      </w:r>
      <w:r w:rsidR="000E4CC9">
        <w:rPr>
          <w:rFonts w:ascii="Times New Roman" w:hAnsi="Times New Roman"/>
          <w:sz w:val="22"/>
          <w:szCs w:val="22"/>
        </w:rPr>
        <w:t>la Fiscalização do CAU/</w:t>
      </w:r>
      <w:r w:rsidR="000E4CC9" w:rsidRPr="00975056">
        <w:rPr>
          <w:rFonts w:ascii="Times New Roman" w:hAnsi="Times New Roman"/>
          <w:color w:val="000000" w:themeColor="text1"/>
          <w:sz w:val="22"/>
          <w:szCs w:val="22"/>
        </w:rPr>
        <w:t xml:space="preserve">DF </w:t>
      </w:r>
      <w:r w:rsidR="00975056" w:rsidRPr="00975056">
        <w:rPr>
          <w:rFonts w:ascii="Times New Roman" w:hAnsi="Times New Roman"/>
          <w:color w:val="000000" w:themeColor="text1"/>
          <w:sz w:val="22"/>
          <w:szCs w:val="22"/>
        </w:rPr>
        <w:t>(fls.56 à 58</w:t>
      </w:r>
      <w:r w:rsidRPr="00975056">
        <w:rPr>
          <w:rFonts w:ascii="Times New Roman" w:hAnsi="Times New Roman"/>
          <w:color w:val="000000" w:themeColor="text1"/>
          <w:sz w:val="22"/>
          <w:szCs w:val="22"/>
        </w:rPr>
        <w:t>);</w:t>
      </w:r>
    </w:p>
    <w:p w14:paraId="034E2DE8" w14:textId="77777777" w:rsidR="0020471E" w:rsidRPr="00151D89" w:rsidRDefault="0020471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943C092" w14:textId="758CB8FD" w:rsidR="00C86AC3" w:rsidRPr="00151D89" w:rsidRDefault="00C86AC3" w:rsidP="00B0034F">
      <w:pPr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373E10">
        <w:rPr>
          <w:rFonts w:ascii="Times New Roman" w:eastAsia="Verdana" w:hAnsi="Times New Roman"/>
          <w:sz w:val="22"/>
          <w:szCs w:val="22"/>
        </w:rPr>
        <w:t>o conselheiro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2A69E6">
        <w:rPr>
          <w:rFonts w:ascii="Times New Roman" w:eastAsia="Verdana" w:hAnsi="Times New Roman"/>
          <w:sz w:val="22"/>
          <w:szCs w:val="22"/>
        </w:rPr>
        <w:t xml:space="preserve">Antônio </w:t>
      </w:r>
      <w:r w:rsidR="002A69E6" w:rsidRPr="00975056">
        <w:rPr>
          <w:rFonts w:ascii="Times New Roman" w:eastAsia="Verdana" w:hAnsi="Times New Roman"/>
          <w:color w:val="000000" w:themeColor="text1"/>
          <w:sz w:val="22"/>
          <w:szCs w:val="22"/>
        </w:rPr>
        <w:t>Menezes Júnior</w:t>
      </w:r>
      <w:r w:rsidR="000E4CC9" w:rsidRPr="00975056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975056" w:rsidRPr="00975056">
        <w:rPr>
          <w:rFonts w:ascii="Times New Roman" w:eastAsia="Verdana" w:hAnsi="Times New Roman"/>
          <w:color w:val="000000" w:themeColor="text1"/>
          <w:sz w:val="22"/>
          <w:szCs w:val="22"/>
        </w:rPr>
        <w:t>(fls. 62 à 64</w:t>
      </w:r>
      <w:r w:rsidR="00051AE2" w:rsidRPr="00975056">
        <w:rPr>
          <w:rFonts w:ascii="Times New Roman" w:eastAsia="Verdana" w:hAnsi="Times New Roman"/>
          <w:color w:val="000000" w:themeColor="text1"/>
          <w:sz w:val="22"/>
          <w:szCs w:val="22"/>
        </w:rPr>
        <w:t>);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1015602B" w14:textId="2B31AAD5" w:rsidR="00042D6A" w:rsidRDefault="00051AE2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</w:t>
      </w:r>
      <w:r w:rsidR="00360C60">
        <w:rPr>
          <w:rFonts w:ascii="Times New Roman" w:eastAsia="Verdana" w:hAnsi="Times New Roman"/>
          <w:sz w:val="22"/>
          <w:szCs w:val="22"/>
        </w:rPr>
        <w:t>o conselheiro</w:t>
      </w:r>
      <w:r w:rsidR="0020471E">
        <w:rPr>
          <w:rFonts w:ascii="Times New Roman" w:eastAsia="Verdana" w:hAnsi="Times New Roman"/>
          <w:sz w:val="22"/>
          <w:szCs w:val="22"/>
        </w:rPr>
        <w:t xml:space="preserve"> relator</w:t>
      </w:r>
      <w:r w:rsidR="00042D6A">
        <w:rPr>
          <w:rFonts w:ascii="Times New Roman" w:eastAsia="Verdana" w:hAnsi="Times New Roman"/>
          <w:sz w:val="22"/>
          <w:szCs w:val="22"/>
        </w:rPr>
        <w:t>:</w:t>
      </w:r>
    </w:p>
    <w:p w14:paraId="2B736919" w14:textId="77777777" w:rsidR="00042D6A" w:rsidRDefault="00042D6A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0C876DD1" w14:textId="10084C8A" w:rsidR="00B0034F" w:rsidRDefault="00042D6A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–</w:t>
      </w:r>
      <w:r w:rsidR="0020471E">
        <w:rPr>
          <w:rFonts w:ascii="Times New Roman" w:eastAsia="Verdana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P</w:t>
      </w:r>
      <w:r w:rsidR="0020471E">
        <w:rPr>
          <w:rFonts w:ascii="Times New Roman" w:eastAsia="Verdana" w:hAnsi="Times New Roman"/>
          <w:sz w:val="22"/>
          <w:szCs w:val="22"/>
        </w:rPr>
        <w:t>el</w:t>
      </w:r>
      <w:r>
        <w:rPr>
          <w:rFonts w:ascii="Times New Roman" w:eastAsia="Verdana" w:hAnsi="Times New Roman"/>
          <w:sz w:val="22"/>
          <w:szCs w:val="22"/>
        </w:rPr>
        <w:t>o ARQUIVAMENTO do processo;</w:t>
      </w:r>
    </w:p>
    <w:p w14:paraId="296D1511" w14:textId="1B98BE01" w:rsidR="00042D6A" w:rsidRDefault="00042D6A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2 – Pela abertura de processo administrativo em desfavor da Senhora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F31993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por suposto exercício ilegal da profissão;</w:t>
      </w:r>
    </w:p>
    <w:p w14:paraId="34B35225" w14:textId="77ABD44B" w:rsidR="00042D6A" w:rsidRPr="00151D89" w:rsidRDefault="00042D6A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3 – Por expedir ofício </w:t>
      </w:r>
      <w:r w:rsidRPr="00042D6A">
        <w:rPr>
          <w:rFonts w:ascii="Times New Roman" w:eastAsia="Verdana" w:hAnsi="Times New Roman"/>
          <w:sz w:val="22"/>
          <w:szCs w:val="22"/>
        </w:rPr>
        <w:t xml:space="preserve">à Secretaria da Ordem Urbanística (DF Legal) consultando a existência de empreendimento irregular em que </w:t>
      </w:r>
      <w:r>
        <w:rPr>
          <w:rFonts w:ascii="Times New Roman" w:eastAsia="Verdana" w:hAnsi="Times New Roman"/>
          <w:sz w:val="22"/>
          <w:szCs w:val="22"/>
        </w:rPr>
        <w:t xml:space="preserve">a Senhora </w:t>
      </w:r>
      <w:r w:rsidR="00F3199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F31993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042D6A">
        <w:rPr>
          <w:rFonts w:ascii="Times New Roman" w:eastAsia="Verdana" w:hAnsi="Times New Roman"/>
          <w:sz w:val="22"/>
          <w:szCs w:val="22"/>
        </w:rPr>
        <w:t>seja participante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5DF40BE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43C8B">
        <w:rPr>
          <w:rFonts w:ascii="Times New Roman" w:eastAsia="Verdana" w:hAnsi="Times New Roman"/>
          <w:sz w:val="22"/>
          <w:szCs w:val="22"/>
        </w:rPr>
        <w:t>11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43C8B">
        <w:rPr>
          <w:rFonts w:ascii="Times New Roman" w:eastAsia="Verdana" w:hAnsi="Times New Roman"/>
          <w:sz w:val="22"/>
          <w:szCs w:val="22"/>
        </w:rPr>
        <w:t>fevereiro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0EC085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C4135A" w14:textId="77777777" w:rsidR="005C09C6" w:rsidRDefault="005C09C6" w:rsidP="00EE4FDD">
      <w:r>
        <w:separator/>
      </w:r>
    </w:p>
  </w:endnote>
  <w:endnote w:type="continuationSeparator" w:id="0">
    <w:p w14:paraId="590DED70" w14:textId="77777777" w:rsidR="005C09C6" w:rsidRDefault="005C09C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C0577A" w14:textId="77777777" w:rsidR="005C09C6" w:rsidRDefault="005C09C6" w:rsidP="00EE4FDD">
      <w:r>
        <w:separator/>
      </w:r>
    </w:p>
  </w:footnote>
  <w:footnote w:type="continuationSeparator" w:id="0">
    <w:p w14:paraId="44ADCB14" w14:textId="77777777" w:rsidR="005C09C6" w:rsidRDefault="005C09C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3270" w14:textId="77777777" w:rsidR="005F3A53" w:rsidRDefault="005C09C6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8E69" w14:textId="77777777" w:rsidR="00BC3B36" w:rsidRDefault="00BC3B36">
    <w:pPr>
      <w:pStyle w:val="Cabealho"/>
    </w:pPr>
    <w:r>
      <w:object w:dxaOrig="11131" w:dyaOrig="1055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678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E0CF7A9" w:rsidR="00BC3B36" w:rsidRPr="00892D04" w:rsidRDefault="005E1283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642495/2018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7A31524" w:rsidR="00BC3B36" w:rsidRPr="00443C56" w:rsidRDefault="00F31993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7777777" w:rsidR="00BC3B36" w:rsidRPr="00986306" w:rsidRDefault="000E4CC9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EXERCÍCIO ILEGAL DA PROFISSÃO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460127F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00</w:t>
          </w:r>
          <w:r w:rsidR="005E1283">
            <w:rPr>
              <w:rFonts w:ascii="Times New Roman" w:hAnsi="Times New Roman"/>
              <w:b/>
              <w:sz w:val="22"/>
              <w:szCs w:val="22"/>
            </w:rPr>
            <w:t>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5CDFC" w14:textId="77777777" w:rsidR="005F3A53" w:rsidRDefault="005C09C6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09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4A6"/>
    <w:rsid w:val="00667553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CF9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056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05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1993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BC102-D546-492D-8055-6C68C49BD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700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9</cp:revision>
  <cp:lastPrinted>2018-09-20T16:53:00Z</cp:lastPrinted>
  <dcterms:created xsi:type="dcterms:W3CDTF">2020-02-17T14:02:00Z</dcterms:created>
  <dcterms:modified xsi:type="dcterms:W3CDTF">2020-08-03T22:55:00Z</dcterms:modified>
</cp:coreProperties>
</file>