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3ABCD" w14:textId="1B7A85B3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</w:t>
      </w:r>
      <w:r w:rsidR="00373E10">
        <w:rPr>
          <w:rFonts w:ascii="Times New Roman" w:eastAsia="Verdana" w:hAnsi="Times New Roman"/>
          <w:sz w:val="22"/>
          <w:szCs w:val="22"/>
        </w:rPr>
        <w:t>extra</w:t>
      </w:r>
      <w:r w:rsidRPr="00151D89">
        <w:rPr>
          <w:rFonts w:ascii="Times New Roman" w:eastAsia="Verdana" w:hAnsi="Times New Roman"/>
          <w:sz w:val="22"/>
          <w:szCs w:val="22"/>
        </w:rPr>
        <w:t xml:space="preserve">ordinariamente em Brasília-DF, na sede do CAU/DF, no dia </w:t>
      </w:r>
      <w:r w:rsidR="000E1003">
        <w:rPr>
          <w:rFonts w:ascii="Times New Roman" w:eastAsia="Verdana" w:hAnsi="Times New Roman"/>
          <w:sz w:val="22"/>
          <w:szCs w:val="22"/>
        </w:rPr>
        <w:t>03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0E1003">
        <w:rPr>
          <w:rFonts w:ascii="Times New Roman" w:eastAsia="Verdana" w:hAnsi="Times New Roman"/>
          <w:sz w:val="22"/>
          <w:szCs w:val="22"/>
        </w:rPr>
        <w:t>março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53ACC97E" w14:textId="3FDA8A39" w:rsidR="007A0325" w:rsidRDefault="007A0325" w:rsidP="00B166F0">
      <w:pPr>
        <w:jc w:val="both"/>
        <w:rPr>
          <w:rFonts w:ascii="Times New Roman" w:hAnsi="Times New Roman"/>
          <w:sz w:val="22"/>
          <w:szCs w:val="22"/>
        </w:rPr>
      </w:pPr>
      <w:r w:rsidRPr="007A0325">
        <w:rPr>
          <w:rFonts w:ascii="Times New Roman" w:hAnsi="Times New Roman"/>
          <w:sz w:val="22"/>
          <w:szCs w:val="22"/>
        </w:rPr>
        <w:t>Trata, o presente processo, de auto de infração em desfavor d</w:t>
      </w:r>
      <w:r w:rsidR="005351EA">
        <w:rPr>
          <w:rFonts w:ascii="Times New Roman" w:hAnsi="Times New Roman"/>
          <w:sz w:val="22"/>
          <w:szCs w:val="22"/>
        </w:rPr>
        <w:t>o</w:t>
      </w:r>
      <w:r w:rsidRPr="007A0325">
        <w:rPr>
          <w:rFonts w:ascii="Times New Roman" w:hAnsi="Times New Roman"/>
          <w:sz w:val="22"/>
          <w:szCs w:val="22"/>
        </w:rPr>
        <w:t xml:space="preserve"> arquitet</w:t>
      </w:r>
      <w:r w:rsidR="005351EA">
        <w:rPr>
          <w:rFonts w:ascii="Times New Roman" w:hAnsi="Times New Roman"/>
          <w:sz w:val="22"/>
          <w:szCs w:val="22"/>
        </w:rPr>
        <w:t>o</w:t>
      </w:r>
      <w:r w:rsidRPr="007A0325">
        <w:rPr>
          <w:rFonts w:ascii="Times New Roman" w:hAnsi="Times New Roman"/>
          <w:sz w:val="22"/>
          <w:szCs w:val="22"/>
        </w:rPr>
        <w:t xml:space="preserve"> e urbanista</w:t>
      </w:r>
      <w:r w:rsidR="004072DD" w:rsidRPr="007A0325">
        <w:rPr>
          <w:rFonts w:ascii="Times New Roman" w:hAnsi="Times New Roman"/>
          <w:sz w:val="22"/>
          <w:szCs w:val="22"/>
        </w:rPr>
        <w:t xml:space="preserve"> </w:t>
      </w:r>
      <w:r w:rsidR="00D402C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4072DD" w:rsidRPr="007A0325">
        <w:rPr>
          <w:rFonts w:ascii="Times New Roman" w:hAnsi="Times New Roman"/>
          <w:sz w:val="22"/>
          <w:szCs w:val="22"/>
        </w:rPr>
        <w:t xml:space="preserve">, </w:t>
      </w:r>
      <w:r w:rsidRPr="007A0325">
        <w:rPr>
          <w:rFonts w:ascii="Times New Roman" w:hAnsi="Times New Roman"/>
          <w:sz w:val="22"/>
          <w:szCs w:val="22"/>
        </w:rPr>
        <w:t xml:space="preserve">por ausência de Registro de Responsabilidade Técnica </w:t>
      </w:r>
      <w:r w:rsidR="004072DD">
        <w:rPr>
          <w:rFonts w:ascii="Times New Roman" w:hAnsi="Times New Roman"/>
          <w:sz w:val="22"/>
          <w:szCs w:val="22"/>
        </w:rPr>
        <w:t xml:space="preserve">- </w:t>
      </w:r>
      <w:r w:rsidRPr="007A0325">
        <w:rPr>
          <w:rFonts w:ascii="Times New Roman" w:hAnsi="Times New Roman"/>
          <w:sz w:val="22"/>
          <w:szCs w:val="22"/>
        </w:rPr>
        <w:t xml:space="preserve">RRT </w:t>
      </w:r>
      <w:r w:rsidR="004072DD" w:rsidRPr="004072DD">
        <w:rPr>
          <w:rFonts w:ascii="Times New Roman" w:hAnsi="Times New Roman"/>
          <w:sz w:val="22"/>
          <w:szCs w:val="22"/>
        </w:rPr>
        <w:t>de cargo e função técnica, conforme descrito no RRT Extemporâneo nº</w:t>
      </w:r>
      <w:r w:rsidR="00D402CE">
        <w:rPr>
          <w:rFonts w:ascii="Times New Roman" w:hAnsi="Times New Roman"/>
          <w:sz w:val="22"/>
          <w:szCs w:val="22"/>
        </w:rPr>
        <w:t xml:space="preserve"> </w:t>
      </w:r>
      <w:r w:rsidR="004072DD" w:rsidRPr="004072DD">
        <w:rPr>
          <w:rFonts w:ascii="Times New Roman" w:hAnsi="Times New Roman"/>
          <w:sz w:val="22"/>
          <w:szCs w:val="22"/>
        </w:rPr>
        <w:t>6598729, não concluído à época da ação de fiscalização (fl.04)</w:t>
      </w:r>
      <w:r>
        <w:rPr>
          <w:rFonts w:ascii="Times New Roman" w:hAnsi="Times New Roman"/>
          <w:sz w:val="22"/>
          <w:szCs w:val="22"/>
        </w:rPr>
        <w:t>;</w:t>
      </w:r>
    </w:p>
    <w:p w14:paraId="50EAF194" w14:textId="60429221" w:rsidR="004072DD" w:rsidRDefault="004072DD" w:rsidP="00B166F0">
      <w:pPr>
        <w:jc w:val="both"/>
        <w:rPr>
          <w:rFonts w:ascii="Times New Roman" w:hAnsi="Times New Roman"/>
          <w:sz w:val="22"/>
          <w:szCs w:val="22"/>
        </w:rPr>
      </w:pPr>
    </w:p>
    <w:p w14:paraId="74ECF43F" w14:textId="0A309EA4" w:rsidR="004072DD" w:rsidRDefault="004072DD" w:rsidP="00B166F0">
      <w:pPr>
        <w:jc w:val="both"/>
        <w:rPr>
          <w:rFonts w:ascii="Times New Roman" w:hAnsi="Times New Roman"/>
          <w:sz w:val="22"/>
          <w:szCs w:val="22"/>
        </w:rPr>
      </w:pPr>
      <w:r w:rsidRPr="004072DD">
        <w:rPr>
          <w:rFonts w:ascii="Times New Roman" w:hAnsi="Times New Roman"/>
          <w:sz w:val="22"/>
          <w:szCs w:val="22"/>
        </w:rPr>
        <w:t>Considerando que o fato gerador que ensejou a lavratura do Auto de Infração nº 1000087478/2019 foi regularizado, sob forma do RRT simples, inicial, individual nº 6762508 (fl.07);</w:t>
      </w:r>
    </w:p>
    <w:p w14:paraId="684AB860" w14:textId="77777777" w:rsidR="007A0325" w:rsidRDefault="007A0325" w:rsidP="00B166F0">
      <w:pPr>
        <w:jc w:val="both"/>
        <w:rPr>
          <w:rFonts w:ascii="Times New Roman" w:hAnsi="Times New Roman"/>
          <w:sz w:val="22"/>
          <w:szCs w:val="22"/>
        </w:rPr>
      </w:pPr>
    </w:p>
    <w:p w14:paraId="44A2BE87" w14:textId="483AC905" w:rsidR="004072DD" w:rsidRPr="00143C8F" w:rsidRDefault="004072DD" w:rsidP="004072DD">
      <w:pPr>
        <w:spacing w:line="480" w:lineRule="auto"/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Considerado as medidas adotadas pela Fiscalização do CAU</w:t>
      </w:r>
      <w:r w:rsidRPr="00143C8F">
        <w:rPr>
          <w:rFonts w:ascii="Times New Roman" w:hAnsi="Times New Roman"/>
          <w:color w:val="000000" w:themeColor="text1"/>
          <w:sz w:val="22"/>
          <w:szCs w:val="22"/>
        </w:rPr>
        <w:t xml:space="preserve">/DF </w:t>
      </w:r>
      <w:r w:rsidR="00143C8F" w:rsidRPr="00143C8F">
        <w:rPr>
          <w:rFonts w:ascii="Times New Roman" w:hAnsi="Times New Roman"/>
          <w:color w:val="000000" w:themeColor="text1"/>
          <w:sz w:val="22"/>
          <w:szCs w:val="22"/>
        </w:rPr>
        <w:t>(fl.08</w:t>
      </w:r>
      <w:r w:rsidRPr="00143C8F">
        <w:rPr>
          <w:rFonts w:ascii="Times New Roman" w:hAnsi="Times New Roman"/>
          <w:color w:val="000000" w:themeColor="text1"/>
          <w:sz w:val="22"/>
          <w:szCs w:val="22"/>
        </w:rPr>
        <w:t>);</w:t>
      </w:r>
    </w:p>
    <w:p w14:paraId="3D5BD49D" w14:textId="078A61BA" w:rsidR="006D6ACB" w:rsidRPr="00143C8F" w:rsidRDefault="00C86AC3" w:rsidP="007A0325">
      <w:pPr>
        <w:spacing w:line="360" w:lineRule="auto"/>
        <w:jc w:val="both"/>
        <w:rPr>
          <w:rFonts w:ascii="Times New Roman" w:eastAsia="Verdana" w:hAnsi="Times New Roman"/>
          <w:color w:val="000000" w:themeColor="text1"/>
          <w:sz w:val="22"/>
          <w:szCs w:val="22"/>
        </w:rPr>
      </w:pPr>
      <w:r w:rsidRPr="00143C8F">
        <w:rPr>
          <w:rFonts w:ascii="Times New Roman" w:eastAsia="Verdana" w:hAnsi="Times New Roman"/>
          <w:color w:val="000000" w:themeColor="text1"/>
          <w:sz w:val="22"/>
          <w:szCs w:val="22"/>
        </w:rPr>
        <w:t>Considerando relato e voto d</w:t>
      </w:r>
      <w:r w:rsidR="00373E10" w:rsidRPr="00143C8F">
        <w:rPr>
          <w:rFonts w:ascii="Times New Roman" w:eastAsia="Verdana" w:hAnsi="Times New Roman"/>
          <w:color w:val="000000" w:themeColor="text1"/>
          <w:sz w:val="22"/>
          <w:szCs w:val="22"/>
        </w:rPr>
        <w:t>o conselheiro relator</w:t>
      </w:r>
      <w:r w:rsidR="00051AE2" w:rsidRPr="00143C8F">
        <w:rPr>
          <w:rFonts w:ascii="Times New Roman" w:eastAsia="Verdana" w:hAnsi="Times New Roman"/>
          <w:color w:val="000000" w:themeColor="text1"/>
          <w:sz w:val="22"/>
          <w:szCs w:val="22"/>
        </w:rPr>
        <w:t>,</w:t>
      </w:r>
      <w:r w:rsidRPr="00143C8F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 </w:t>
      </w:r>
      <w:r w:rsidR="005C6B02" w:rsidRPr="00143C8F">
        <w:rPr>
          <w:rFonts w:ascii="Times New Roman" w:eastAsia="Verdana" w:hAnsi="Times New Roman"/>
          <w:color w:val="000000" w:themeColor="text1"/>
          <w:sz w:val="22"/>
          <w:szCs w:val="22"/>
        </w:rPr>
        <w:t>João Eduardo Martins Dantas</w:t>
      </w:r>
      <w:r w:rsidR="000E4CC9" w:rsidRPr="00143C8F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 </w:t>
      </w:r>
      <w:r w:rsidR="00143C8F" w:rsidRPr="00143C8F">
        <w:rPr>
          <w:rFonts w:ascii="Times New Roman" w:eastAsia="Verdana" w:hAnsi="Times New Roman"/>
          <w:color w:val="000000" w:themeColor="text1"/>
          <w:sz w:val="22"/>
          <w:szCs w:val="22"/>
        </w:rPr>
        <w:t>(fl. 09</w:t>
      </w:r>
      <w:r w:rsidR="00051AE2" w:rsidRPr="00143C8F">
        <w:rPr>
          <w:rFonts w:ascii="Times New Roman" w:eastAsia="Verdana" w:hAnsi="Times New Roman"/>
          <w:color w:val="000000" w:themeColor="text1"/>
          <w:sz w:val="22"/>
          <w:szCs w:val="22"/>
        </w:rPr>
        <w:t>);</w:t>
      </w:r>
    </w:p>
    <w:p w14:paraId="1124E5E0" w14:textId="67FFE8DE" w:rsidR="008E23D2" w:rsidRPr="007A0325" w:rsidRDefault="00D4695A" w:rsidP="007A0325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1BEA5F1" w14:textId="77777777" w:rsidR="008E23D2" w:rsidRDefault="008E23D2" w:rsidP="006D6ACB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F345E00" w14:textId="102D2E24" w:rsidR="00280048" w:rsidRPr="00151D89" w:rsidRDefault="008E23D2" w:rsidP="004072DD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1 -</w:t>
      </w:r>
      <w:r w:rsidR="006D6ACB">
        <w:rPr>
          <w:rFonts w:ascii="Times New Roman" w:eastAsia="Verdana" w:hAnsi="Times New Roman"/>
          <w:sz w:val="22"/>
          <w:szCs w:val="22"/>
        </w:rPr>
        <w:t xml:space="preserve"> </w:t>
      </w:r>
      <w:r w:rsidR="007A0325">
        <w:rPr>
          <w:rFonts w:ascii="Times New Roman" w:eastAsia="Verdana" w:hAnsi="Times New Roman"/>
          <w:sz w:val="22"/>
          <w:szCs w:val="22"/>
        </w:rPr>
        <w:t>Por aprovar o relato e o voto do conselheiro relator p</w:t>
      </w:r>
      <w:r w:rsidR="0020471E">
        <w:rPr>
          <w:rFonts w:ascii="Times New Roman" w:eastAsia="Verdana" w:hAnsi="Times New Roman"/>
          <w:sz w:val="22"/>
          <w:szCs w:val="22"/>
        </w:rPr>
        <w:t>el</w:t>
      </w:r>
      <w:r w:rsidR="004072DD">
        <w:rPr>
          <w:rFonts w:ascii="Times New Roman" w:eastAsia="Verdana" w:hAnsi="Times New Roman"/>
          <w:sz w:val="22"/>
          <w:szCs w:val="22"/>
        </w:rPr>
        <w:t>o arquivamento do processo.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2729E2A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6D6ACB">
        <w:rPr>
          <w:rFonts w:ascii="Times New Roman" w:eastAsia="Verdana" w:hAnsi="Times New Roman"/>
          <w:sz w:val="22"/>
          <w:szCs w:val="22"/>
        </w:rPr>
        <w:t>03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6D6ACB">
        <w:rPr>
          <w:rFonts w:ascii="Times New Roman" w:eastAsia="Verdana" w:hAnsi="Times New Roman"/>
          <w:sz w:val="22"/>
          <w:szCs w:val="22"/>
        </w:rPr>
        <w:t>março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5A54046F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43AED64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7D7D0B0B" w14:textId="304FDFA4" w:rsidR="007A0325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2A31DD72" w14:textId="77777777" w:rsidR="007A0325" w:rsidRDefault="007A0325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André </w:t>
      </w:r>
      <w:proofErr w:type="spellStart"/>
      <w:r>
        <w:rPr>
          <w:rFonts w:ascii="Times New Roman" w:eastAsia="Verdana" w:hAnsi="Times New Roman"/>
          <w:b/>
          <w:sz w:val="22"/>
          <w:szCs w:val="22"/>
        </w:rPr>
        <w:t>Bello</w:t>
      </w:r>
      <w:proofErr w:type="spellEnd"/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40EC0852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9F717D" w14:textId="77777777" w:rsidR="00596B82" w:rsidRDefault="00596B82" w:rsidP="00EE4FDD">
      <w:r>
        <w:separator/>
      </w:r>
    </w:p>
  </w:endnote>
  <w:endnote w:type="continuationSeparator" w:id="0">
    <w:p w14:paraId="1D2C7F3C" w14:textId="77777777" w:rsidR="00596B82" w:rsidRDefault="00596B8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E08C5B" w14:textId="77777777" w:rsidR="00596B82" w:rsidRDefault="00596B82" w:rsidP="00EE4FDD">
      <w:r>
        <w:separator/>
      </w:r>
    </w:p>
  </w:footnote>
  <w:footnote w:type="continuationSeparator" w:id="0">
    <w:p w14:paraId="45DDE3E3" w14:textId="77777777" w:rsidR="00596B82" w:rsidRDefault="00596B8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E3270" w14:textId="77777777" w:rsidR="005F3A53" w:rsidRDefault="00596B82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A8E69" w14:textId="77777777" w:rsidR="00BC3B36" w:rsidRDefault="00BC3B36">
    <w:pPr>
      <w:pStyle w:val="Cabealho"/>
    </w:pPr>
    <w:r>
      <w:object w:dxaOrig="11131" w:dyaOrig="1055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9920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2C45F227" w:rsidR="00BC3B36" w:rsidRPr="00892D04" w:rsidRDefault="004072DD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1046723</w:t>
          </w:r>
          <w:r w:rsidR="007A0325">
            <w:rPr>
              <w:rFonts w:ascii="Times New Roman" w:eastAsia="Verdana" w:hAnsi="Times New Roman"/>
              <w:sz w:val="22"/>
              <w:szCs w:val="22"/>
            </w:rPr>
            <w:t>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3655761E" w:rsidR="00BC3B36" w:rsidRPr="006563E8" w:rsidRDefault="00D402CE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50FEAC54" w:rsidR="00BC3B36" w:rsidRPr="00986306" w:rsidRDefault="00A5016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77D1DECA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0E1003">
            <w:rPr>
              <w:rFonts w:ascii="Times New Roman" w:hAnsi="Times New Roman"/>
              <w:b/>
              <w:sz w:val="22"/>
              <w:szCs w:val="22"/>
            </w:rPr>
            <w:t>1</w:t>
          </w:r>
          <w:r w:rsidR="004072DD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5CDFC" w14:textId="77777777" w:rsidR="005F3A53" w:rsidRDefault="00596B82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35C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C8F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0048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2DD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51EA"/>
    <w:rsid w:val="005367AF"/>
    <w:rsid w:val="005375C3"/>
    <w:rsid w:val="0053776A"/>
    <w:rsid w:val="005377B0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6B82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C6B02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0325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9F59A3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0168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02CE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1DEE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775F7-4B05-4FE6-B926-BC842C562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235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6</cp:revision>
  <cp:lastPrinted>2020-07-01T15:36:00Z</cp:lastPrinted>
  <dcterms:created xsi:type="dcterms:W3CDTF">2020-03-31T03:31:00Z</dcterms:created>
  <dcterms:modified xsi:type="dcterms:W3CDTF">2020-08-03T22:59:00Z</dcterms:modified>
</cp:coreProperties>
</file>