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7971C0F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</w:t>
      </w:r>
      <w:r w:rsidR="00C53438">
        <w:rPr>
          <w:rFonts w:ascii="Times New Roman" w:eastAsia="Verdana" w:hAnsi="Times New Roman"/>
          <w:sz w:val="22"/>
          <w:szCs w:val="22"/>
        </w:rPr>
        <w:t>io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76903C63" w:rsidR="000E1003" w:rsidRDefault="00B166F0" w:rsidP="00143786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da arquiteta e urbanista </w:t>
      </w:r>
      <w:r w:rsidR="00257E3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53438" w:rsidRPr="00C53438">
        <w:rPr>
          <w:rFonts w:ascii="Times New Roman" w:hAnsi="Times New Roman"/>
          <w:sz w:val="22"/>
          <w:szCs w:val="22"/>
        </w:rPr>
        <w:t>, por ausência de Registro de</w:t>
      </w:r>
      <w:r w:rsidR="00C53438">
        <w:rPr>
          <w:rFonts w:ascii="Times New Roman" w:hAnsi="Times New Roman"/>
          <w:sz w:val="22"/>
          <w:szCs w:val="22"/>
        </w:rPr>
        <w:t xml:space="preserve"> </w:t>
      </w:r>
      <w:r w:rsidR="00C53438" w:rsidRPr="00C53438">
        <w:rPr>
          <w:rFonts w:ascii="Times New Roman" w:hAnsi="Times New Roman"/>
          <w:sz w:val="22"/>
          <w:szCs w:val="22"/>
        </w:rPr>
        <w:t xml:space="preserve">Responsabilidade Técnica (RRT) </w:t>
      </w:r>
      <w:r w:rsidR="00143786" w:rsidRPr="00143786">
        <w:rPr>
          <w:rFonts w:ascii="Times New Roman" w:hAnsi="Times New Roman"/>
          <w:sz w:val="22"/>
          <w:szCs w:val="22"/>
        </w:rPr>
        <w:t xml:space="preserve">de projeto do estabelecimento comercial localizado na </w:t>
      </w:r>
      <w:r w:rsidR="00257E3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53438" w:rsidRPr="00C53438">
        <w:rPr>
          <w:rFonts w:ascii="Times New Roman" w:hAnsi="Times New Roman"/>
          <w:sz w:val="22"/>
          <w:szCs w:val="22"/>
        </w:rPr>
        <w:t>,</w:t>
      </w:r>
      <w:r w:rsidR="00C53438">
        <w:rPr>
          <w:rFonts w:ascii="Times New Roman" w:hAnsi="Times New Roman"/>
          <w:sz w:val="22"/>
          <w:szCs w:val="22"/>
        </w:rPr>
        <w:t xml:space="preserve"> </w:t>
      </w:r>
      <w:r w:rsidR="00C53438" w:rsidRPr="00C53438">
        <w:rPr>
          <w:rFonts w:ascii="Times New Roman" w:hAnsi="Times New Roman"/>
          <w:sz w:val="22"/>
          <w:szCs w:val="22"/>
        </w:rPr>
        <w:t xml:space="preserve">conforme Registro de Responsabilidade Técnica (RRT) Extemporâneo n.º </w:t>
      </w:r>
      <w:r w:rsidR="00143786">
        <w:rPr>
          <w:rFonts w:ascii="Times New Roman" w:hAnsi="Times New Roman"/>
          <w:sz w:val="22"/>
          <w:szCs w:val="22"/>
        </w:rPr>
        <w:t>5811353</w:t>
      </w:r>
      <w:r w:rsidR="000E1003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949AE73" w14:textId="1B4BC849" w:rsidR="008E23D2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O processo de auto de infração originou-se a partir de ação de fiscalização de rotina realizada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 Sistema de Informação e Comunicação do CAU</w:t>
      </w:r>
      <w:r w:rsidR="0014378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-</w:t>
      </w:r>
      <w:r w:rsidR="0014378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65CF90E3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após a lavratura do auto de infração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 preventiva foi regularizada, haja vista o trâmite do RRT Extemporâneo n.º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="00143786">
        <w:rPr>
          <w:rFonts w:ascii="Times New Roman" w:hAnsi="Times New Roman"/>
          <w:sz w:val="22"/>
          <w:szCs w:val="22"/>
        </w:rPr>
        <w:t>5811353</w:t>
      </w:r>
      <w:r w:rsidRPr="00C53438">
        <w:rPr>
          <w:rFonts w:ascii="Times New Roman" w:hAnsi="Times New Roman"/>
          <w:sz w:val="22"/>
          <w:szCs w:val="22"/>
        </w:rPr>
        <w:t xml:space="preserve"> ter sido concluído;</w:t>
      </w:r>
      <w:r w:rsidRPr="00C53438">
        <w:rPr>
          <w:rFonts w:ascii="Times New Roman" w:hAnsi="Times New Roman"/>
          <w:sz w:val="22"/>
          <w:szCs w:val="22"/>
        </w:rPr>
        <w:cr/>
      </w:r>
    </w:p>
    <w:p w14:paraId="5CB3A167" w14:textId="7553DE17" w:rsidR="005102C6" w:rsidRDefault="005102C6" w:rsidP="005102C6">
      <w:pPr>
        <w:jc w:val="both"/>
        <w:rPr>
          <w:rFonts w:ascii="Times New Roman" w:hAnsi="Times New Roman"/>
          <w:sz w:val="22"/>
          <w:szCs w:val="22"/>
        </w:rPr>
      </w:pPr>
      <w:r w:rsidRPr="005102C6">
        <w:rPr>
          <w:rFonts w:ascii="Times New Roman" w:hAnsi="Times New Roman"/>
          <w:sz w:val="22"/>
          <w:szCs w:val="22"/>
        </w:rPr>
        <w:t>Considerando que no SICCAU - Sistema de Informação e Comunicação do CAU não consta</w:t>
      </w:r>
      <w:r>
        <w:rPr>
          <w:rFonts w:ascii="Times New Roman" w:hAnsi="Times New Roman"/>
          <w:sz w:val="22"/>
          <w:szCs w:val="22"/>
        </w:rPr>
        <w:t xml:space="preserve"> </w:t>
      </w:r>
      <w:r w:rsidRPr="005102C6">
        <w:rPr>
          <w:rFonts w:ascii="Times New Roman" w:hAnsi="Times New Roman"/>
          <w:sz w:val="22"/>
          <w:szCs w:val="22"/>
        </w:rPr>
        <w:t xml:space="preserve">nenhum RRT em aberto, elaborados pela arquiteta e urbanista </w:t>
      </w:r>
      <w:r w:rsidR="00257E3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5102C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102C6">
        <w:rPr>
          <w:rFonts w:ascii="Times New Roman" w:hAnsi="Times New Roman"/>
          <w:sz w:val="22"/>
          <w:szCs w:val="22"/>
        </w:rPr>
        <w:t>em consulta realizada em 07 de maio de 2020, pelo Departamento de Fiscalização – CAU/DF</w:t>
      </w:r>
      <w:r>
        <w:rPr>
          <w:rFonts w:ascii="Times New Roman" w:hAnsi="Times New Roman"/>
          <w:sz w:val="22"/>
          <w:szCs w:val="22"/>
        </w:rPr>
        <w:t>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43EE61BA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Rogério Markiewicz</w:t>
      </w:r>
      <w:r w:rsidR="00257E38">
        <w:rPr>
          <w:rFonts w:ascii="Times New Roman" w:eastAsia="Verdana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2F16B6A4" w:rsidR="00042D6A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</w:t>
      </w:r>
      <w:r w:rsidR="005102C6">
        <w:rPr>
          <w:rFonts w:ascii="Times New Roman" w:eastAsia="Verdana" w:hAnsi="Times New Roman"/>
          <w:sz w:val="22"/>
          <w:szCs w:val="22"/>
        </w:rPr>
        <w:t>r pelo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E16E72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</w:t>
      </w:r>
      <w:r w:rsidR="005102C6">
        <w:rPr>
          <w:rFonts w:ascii="Times New Roman" w:eastAsia="Verdana" w:hAnsi="Times New Roman"/>
          <w:sz w:val="22"/>
          <w:szCs w:val="22"/>
        </w:rPr>
        <w:t>io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5CBE9" w14:textId="77777777" w:rsidR="00B7765F" w:rsidRDefault="00B7765F" w:rsidP="00EE4FDD">
      <w:r>
        <w:separator/>
      </w:r>
    </w:p>
  </w:endnote>
  <w:endnote w:type="continuationSeparator" w:id="0">
    <w:p w14:paraId="401B2D50" w14:textId="77777777" w:rsidR="00B7765F" w:rsidRDefault="00B7765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EDF6B" w14:textId="77777777" w:rsidR="00B7765F" w:rsidRDefault="00B7765F" w:rsidP="00EE4FDD">
      <w:r>
        <w:separator/>
      </w:r>
    </w:p>
  </w:footnote>
  <w:footnote w:type="continuationSeparator" w:id="0">
    <w:p w14:paraId="5FB863E0" w14:textId="77777777" w:rsidR="00B7765F" w:rsidRDefault="00B7765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B7765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78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CBA3B69" w:rsidR="00BC3B36" w:rsidRPr="00892D04" w:rsidRDefault="0089163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</w:t>
          </w:r>
          <w:r w:rsidR="00C53438">
            <w:rPr>
              <w:rFonts w:ascii="Times New Roman" w:eastAsia="Verdana" w:hAnsi="Times New Roman"/>
              <w:sz w:val="22"/>
              <w:szCs w:val="22"/>
            </w:rPr>
            <w:t>0</w:t>
          </w:r>
          <w:r w:rsidR="00143786">
            <w:rPr>
              <w:rFonts w:ascii="Times New Roman" w:eastAsia="Verdana" w:hAnsi="Times New Roman"/>
              <w:sz w:val="22"/>
              <w:szCs w:val="22"/>
            </w:rPr>
            <w:t>87255</w:t>
          </w:r>
          <w:r>
            <w:rPr>
              <w:rFonts w:ascii="Times New Roman" w:eastAsia="Verdana" w:hAnsi="Times New Roman"/>
              <w:sz w:val="22"/>
              <w:szCs w:val="22"/>
            </w:rPr>
            <w:t>/2</w:t>
          </w:r>
          <w:r w:rsidR="00C53438">
            <w:rPr>
              <w:rFonts w:ascii="Times New Roman" w:eastAsia="Verdana" w:hAnsi="Times New Roman"/>
              <w:sz w:val="22"/>
              <w:szCs w:val="22"/>
            </w:rPr>
            <w:t>0</w:t>
          </w:r>
          <w:r w:rsidR="00143786">
            <w:rPr>
              <w:rFonts w:ascii="Times New Roman" w:eastAsia="Verdana" w:hAnsi="Times New Roman"/>
              <w:sz w:val="22"/>
              <w:szCs w:val="22"/>
            </w:rPr>
            <w:t>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1BE4426" w:rsidR="00BC3B36" w:rsidRPr="006563E8" w:rsidRDefault="00257E3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35B00F2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C15BFF4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B7765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57E38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7765F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D3390-AD3C-44FA-8F1D-768172562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2018-09-20T16:53:00Z</cp:lastPrinted>
  <dcterms:created xsi:type="dcterms:W3CDTF">2020-02-17T14:02:00Z</dcterms:created>
  <dcterms:modified xsi:type="dcterms:W3CDTF">2020-08-03T23:13:00Z</dcterms:modified>
</cp:coreProperties>
</file>