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E6FEA" w14:textId="77777777" w:rsidR="00971700" w:rsidRPr="00892D04" w:rsidRDefault="00971700" w:rsidP="008D1A37">
      <w:pPr>
        <w:pStyle w:val="Cabealho"/>
        <w:spacing w:line="240" w:lineRule="atLeast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6611"/>
      </w:tblGrid>
      <w:tr w:rsidR="00971700" w:rsidRPr="00892D04" w14:paraId="49C5B691" w14:textId="77777777" w:rsidTr="001D782A"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C825A5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90947" w14:textId="7BEFE987" w:rsidR="00971700" w:rsidRPr="00892D04" w:rsidRDefault="00D60EE3" w:rsidP="006451C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N.º </w:t>
            </w:r>
            <w:r w:rsidR="006A43CE">
              <w:rPr>
                <w:rFonts w:ascii="Times New Roman" w:hAnsi="Times New Roman"/>
                <w:sz w:val="22"/>
                <w:szCs w:val="22"/>
              </w:rPr>
              <w:t>573892/2017</w:t>
            </w:r>
          </w:p>
        </w:tc>
      </w:tr>
      <w:tr w:rsidR="001D782A" w:rsidRPr="00A21F2A" w14:paraId="37A0281F" w14:textId="77777777" w:rsidTr="00325AE5">
        <w:trPr>
          <w:trHeight w:val="310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F9C758" w14:textId="77777777" w:rsidR="001D782A" w:rsidRPr="00892D04" w:rsidRDefault="00257618" w:rsidP="001D782A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615FAC" w14:textId="65619C88" w:rsidR="001D782A" w:rsidRPr="00675929" w:rsidRDefault="003472BD" w:rsidP="001D782A">
            <w:pPr>
              <w:rPr>
                <w:rFonts w:ascii="Times New Roman" w:hAnsi="Times New Roman"/>
                <w:sz w:val="22"/>
                <w:szCs w:val="22"/>
              </w:rPr>
            </w:pPr>
            <w:r w:rsidRPr="00940675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XXXXXXXXXXXXXXXX</w:t>
            </w:r>
          </w:p>
        </w:tc>
      </w:tr>
      <w:tr w:rsidR="001D782A" w:rsidRPr="00892D04" w14:paraId="5C63D132" w14:textId="77777777" w:rsidTr="001D782A">
        <w:trPr>
          <w:trHeight w:val="94"/>
        </w:trPr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2FF08D" w14:textId="77777777" w:rsidR="001D782A" w:rsidRPr="00892D04" w:rsidRDefault="001D782A" w:rsidP="001D782A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C090B" w14:textId="42021782" w:rsidR="001D782A" w:rsidRPr="004B0D27" w:rsidRDefault="006E642C" w:rsidP="001D78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</w:t>
            </w:r>
            <w:r w:rsidR="006A43CE">
              <w:rPr>
                <w:rFonts w:ascii="Times New Roman" w:hAnsi="Times New Roman"/>
                <w:sz w:val="22"/>
                <w:szCs w:val="22"/>
              </w:rPr>
              <w:t xml:space="preserve"> DE PESSOA JURÍDICA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CAU</w:t>
            </w:r>
          </w:p>
        </w:tc>
      </w:tr>
    </w:tbl>
    <w:p w14:paraId="7C5D6212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7A78F562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258856DC" w14:textId="2C4A6BAB" w:rsidR="00971700" w:rsidRPr="00892D04" w:rsidRDefault="00986306" w:rsidP="00325AE5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67592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6A43C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0D6AAB0A" w14:textId="77777777" w:rsidR="00243FEA" w:rsidRDefault="00DC13B4" w:rsidP="00DC13B4">
      <w:pPr>
        <w:pStyle w:val="Cabealho"/>
        <w:tabs>
          <w:tab w:val="left" w:pos="4962"/>
        </w:tabs>
        <w:ind w:right="134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br/>
      </w:r>
      <w:r w:rsidR="00E6274C" w:rsidRPr="009A2F93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9A2F93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="00E6274C" w:rsidRPr="009A2F93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7E10D0" w:rsidRPr="009A2F93">
        <w:rPr>
          <w:rFonts w:ascii="Times New Roman" w:eastAsia="Verdana" w:hAnsi="Times New Roman"/>
          <w:sz w:val="22"/>
          <w:szCs w:val="22"/>
        </w:rPr>
        <w:t>21</w:t>
      </w:r>
      <w:r w:rsidR="00BD1832" w:rsidRPr="009A2F93">
        <w:rPr>
          <w:rFonts w:ascii="Times New Roman" w:eastAsia="Verdana" w:hAnsi="Times New Roman"/>
          <w:sz w:val="22"/>
          <w:szCs w:val="22"/>
        </w:rPr>
        <w:t xml:space="preserve"> de </w:t>
      </w:r>
      <w:r w:rsidR="007E10D0" w:rsidRPr="009A2F93">
        <w:rPr>
          <w:rFonts w:ascii="Times New Roman" w:eastAsia="Verdana" w:hAnsi="Times New Roman"/>
          <w:sz w:val="22"/>
          <w:szCs w:val="22"/>
        </w:rPr>
        <w:t>agosto</w:t>
      </w:r>
      <w:r w:rsidR="00BD1832" w:rsidRPr="009A2F93">
        <w:rPr>
          <w:rFonts w:ascii="Times New Roman" w:eastAsia="Verdana" w:hAnsi="Times New Roman"/>
          <w:sz w:val="22"/>
          <w:szCs w:val="22"/>
        </w:rPr>
        <w:t xml:space="preserve"> de 2018</w:t>
      </w:r>
      <w:r w:rsidR="00E6274C" w:rsidRPr="009A2F93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50304A9D" w14:textId="77777777" w:rsidR="00DC13B4" w:rsidRPr="009A2F93" w:rsidRDefault="00DC13B4" w:rsidP="00DC13B4">
      <w:pPr>
        <w:pStyle w:val="Cabealho"/>
        <w:tabs>
          <w:tab w:val="left" w:pos="4962"/>
        </w:tabs>
        <w:ind w:right="134"/>
        <w:jc w:val="both"/>
        <w:rPr>
          <w:rFonts w:ascii="Times New Roman" w:hAnsi="Times New Roman"/>
          <w:sz w:val="22"/>
          <w:szCs w:val="22"/>
        </w:rPr>
      </w:pPr>
    </w:p>
    <w:p w14:paraId="6CB35ABE" w14:textId="56BDA256" w:rsidR="00AA4DFD" w:rsidRPr="00AA4DFD" w:rsidRDefault="00AA4DFD" w:rsidP="00AA4DFD">
      <w:pPr>
        <w:jc w:val="both"/>
        <w:rPr>
          <w:rFonts w:ascii="Times New Roman" w:hAnsi="Times New Roman"/>
          <w:sz w:val="22"/>
          <w:szCs w:val="22"/>
        </w:rPr>
      </w:pPr>
      <w:r w:rsidRPr="00AA4DFD">
        <w:rPr>
          <w:rFonts w:ascii="Times New Roman" w:hAnsi="Times New Roman"/>
          <w:sz w:val="22"/>
          <w:szCs w:val="22"/>
        </w:rPr>
        <w:t xml:space="preserve">Trata-se de ausência de registro de pessoa jurídica no CAU da empresa </w:t>
      </w:r>
      <w:r w:rsidR="003472BD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3472BD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AA4DFD">
        <w:rPr>
          <w:rFonts w:ascii="Times New Roman" w:hAnsi="Times New Roman"/>
          <w:sz w:val="22"/>
          <w:szCs w:val="22"/>
        </w:rPr>
        <w:t xml:space="preserve">de CNPJ </w:t>
      </w:r>
      <w:r w:rsidR="003472BD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>
        <w:rPr>
          <w:rFonts w:ascii="Times New Roman" w:hAnsi="Times New Roman"/>
          <w:sz w:val="22"/>
          <w:szCs w:val="22"/>
        </w:rPr>
        <w:t>;</w:t>
      </w:r>
    </w:p>
    <w:p w14:paraId="37AD1E90" w14:textId="77777777" w:rsidR="00AA4DFD" w:rsidRPr="00AA4DFD" w:rsidRDefault="00AA4DFD" w:rsidP="00AA4DFD">
      <w:pPr>
        <w:jc w:val="both"/>
        <w:rPr>
          <w:rFonts w:ascii="Times New Roman" w:hAnsi="Times New Roman"/>
          <w:sz w:val="22"/>
          <w:szCs w:val="22"/>
        </w:rPr>
      </w:pPr>
    </w:p>
    <w:p w14:paraId="077A57C0" w14:textId="3AE9FA51" w:rsidR="00AA4DFD" w:rsidRPr="00AA4DFD" w:rsidRDefault="00AA4DFD" w:rsidP="00AA4DFD">
      <w:pPr>
        <w:jc w:val="both"/>
        <w:rPr>
          <w:rFonts w:ascii="Times New Roman" w:hAnsi="Times New Roman"/>
          <w:sz w:val="22"/>
          <w:szCs w:val="22"/>
        </w:rPr>
      </w:pPr>
      <w:r w:rsidRPr="00AA4DFD">
        <w:rPr>
          <w:rFonts w:ascii="Times New Roman" w:hAnsi="Times New Roman"/>
          <w:sz w:val="22"/>
          <w:szCs w:val="22"/>
        </w:rPr>
        <w:t>O relatório de fiscalização informa a origem do fato originário a partir de constatação de anuncio da referida empresa na Internet (fls. 5 e 6)</w:t>
      </w:r>
      <w:r>
        <w:rPr>
          <w:rFonts w:ascii="Times New Roman" w:hAnsi="Times New Roman"/>
          <w:sz w:val="22"/>
          <w:szCs w:val="22"/>
        </w:rPr>
        <w:t>;</w:t>
      </w:r>
    </w:p>
    <w:p w14:paraId="7B8527A1" w14:textId="77777777" w:rsidR="00AA4DFD" w:rsidRPr="00AA4DFD" w:rsidRDefault="00AA4DFD" w:rsidP="00AA4DFD">
      <w:pPr>
        <w:jc w:val="both"/>
        <w:rPr>
          <w:rFonts w:ascii="Times New Roman" w:hAnsi="Times New Roman"/>
          <w:sz w:val="22"/>
          <w:szCs w:val="22"/>
        </w:rPr>
      </w:pPr>
    </w:p>
    <w:p w14:paraId="3E4E453F" w14:textId="2861FF8A" w:rsidR="00AA4DFD" w:rsidRPr="00AA4DFD" w:rsidRDefault="00AA4DFD" w:rsidP="00AA4DFD">
      <w:pPr>
        <w:jc w:val="both"/>
        <w:rPr>
          <w:rFonts w:ascii="Times New Roman" w:hAnsi="Times New Roman"/>
          <w:sz w:val="22"/>
          <w:szCs w:val="22"/>
        </w:rPr>
      </w:pPr>
      <w:r w:rsidRPr="00AA4DFD">
        <w:rPr>
          <w:rFonts w:ascii="Times New Roman" w:hAnsi="Times New Roman"/>
          <w:sz w:val="22"/>
          <w:szCs w:val="22"/>
        </w:rPr>
        <w:t>Informa o relatório de instrução que o CAU</w:t>
      </w:r>
      <w:r>
        <w:rPr>
          <w:rFonts w:ascii="Times New Roman" w:hAnsi="Times New Roman"/>
          <w:sz w:val="22"/>
          <w:szCs w:val="22"/>
        </w:rPr>
        <w:t>/</w:t>
      </w:r>
      <w:r w:rsidRPr="00AA4DFD">
        <w:rPr>
          <w:rFonts w:ascii="Times New Roman" w:hAnsi="Times New Roman"/>
          <w:sz w:val="22"/>
          <w:szCs w:val="22"/>
        </w:rPr>
        <w:t>DF adotou os atos de fiscalização pertinentes e após não foi apresentada defesa pelo interessado resultando em auto de infração respectivo</w:t>
      </w:r>
      <w:r>
        <w:rPr>
          <w:rFonts w:ascii="Times New Roman" w:hAnsi="Times New Roman"/>
          <w:sz w:val="22"/>
          <w:szCs w:val="22"/>
        </w:rPr>
        <w:t>;</w:t>
      </w:r>
    </w:p>
    <w:p w14:paraId="5BC3622B" w14:textId="77777777" w:rsidR="00AA4DFD" w:rsidRPr="00AA4DFD" w:rsidRDefault="00AA4DFD" w:rsidP="00AA4DFD">
      <w:pPr>
        <w:jc w:val="both"/>
        <w:rPr>
          <w:rFonts w:ascii="Times New Roman" w:hAnsi="Times New Roman"/>
          <w:sz w:val="22"/>
          <w:szCs w:val="22"/>
        </w:rPr>
      </w:pPr>
    </w:p>
    <w:p w14:paraId="645D3F2B" w14:textId="4BE217BA" w:rsidR="006E642C" w:rsidRDefault="00AA4DFD" w:rsidP="00AA4DFD">
      <w:pPr>
        <w:jc w:val="both"/>
        <w:rPr>
          <w:rFonts w:ascii="Times New Roman" w:hAnsi="Times New Roman"/>
          <w:sz w:val="22"/>
          <w:szCs w:val="22"/>
        </w:rPr>
      </w:pPr>
      <w:r w:rsidRPr="00AA4DFD">
        <w:rPr>
          <w:rFonts w:ascii="Times New Roman" w:hAnsi="Times New Roman"/>
          <w:sz w:val="22"/>
          <w:szCs w:val="22"/>
        </w:rPr>
        <w:t>Contudo, verificou-se que na presente data persiste a situação de suspensão no cadastro Nacional de Pessoa Jurídica de Receita Federal do Brasil</w:t>
      </w:r>
      <w:r>
        <w:rPr>
          <w:rFonts w:ascii="Times New Roman" w:hAnsi="Times New Roman"/>
          <w:sz w:val="22"/>
          <w:szCs w:val="22"/>
        </w:rPr>
        <w:t>;</w:t>
      </w:r>
    </w:p>
    <w:p w14:paraId="3BB509EC" w14:textId="2B4A63EC" w:rsidR="00AA4DFD" w:rsidRDefault="00AA4DFD" w:rsidP="00AA4DFD">
      <w:pPr>
        <w:jc w:val="both"/>
        <w:rPr>
          <w:rFonts w:ascii="Times New Roman" w:hAnsi="Times New Roman"/>
          <w:sz w:val="22"/>
          <w:szCs w:val="22"/>
        </w:rPr>
      </w:pPr>
    </w:p>
    <w:p w14:paraId="5FE82F9F" w14:textId="3639F1EE" w:rsidR="00AA4DFD" w:rsidRDefault="00AA4DFD" w:rsidP="00AA4DFD">
      <w:pPr>
        <w:jc w:val="both"/>
        <w:rPr>
          <w:rFonts w:ascii="Times New Roman" w:hAnsi="Times New Roman"/>
          <w:sz w:val="22"/>
          <w:szCs w:val="22"/>
        </w:rPr>
      </w:pPr>
      <w:r w:rsidRPr="00AA4DFD">
        <w:rPr>
          <w:rFonts w:ascii="Times New Roman" w:hAnsi="Times New Roman"/>
          <w:sz w:val="22"/>
          <w:szCs w:val="22"/>
        </w:rPr>
        <w:t>Considerando tratar-se de empresa em situação cadastral de suspensão configurando ausência de exercício pleno de suas finalidades, o registro no CAU não se constitui em obrigação, razão pela qual encaminhamos pelo encerramento deste processo</w:t>
      </w:r>
      <w:r>
        <w:rPr>
          <w:rFonts w:ascii="Times New Roman" w:hAnsi="Times New Roman"/>
          <w:sz w:val="22"/>
          <w:szCs w:val="22"/>
        </w:rPr>
        <w:t>;</w:t>
      </w:r>
    </w:p>
    <w:p w14:paraId="2E9847BF" w14:textId="77777777" w:rsidR="00AA4DFD" w:rsidRDefault="00AA4DFD" w:rsidP="00AA4DFD">
      <w:pPr>
        <w:jc w:val="both"/>
        <w:rPr>
          <w:rFonts w:ascii="Times New Roman" w:hAnsi="Times New Roman"/>
          <w:sz w:val="22"/>
          <w:szCs w:val="22"/>
        </w:rPr>
      </w:pPr>
    </w:p>
    <w:p w14:paraId="5CCF2CCE" w14:textId="0999F5D2" w:rsidR="004B0D27" w:rsidRPr="002B70A0" w:rsidRDefault="008D1A37" w:rsidP="008D1A37">
      <w:pPr>
        <w:jc w:val="both"/>
        <w:rPr>
          <w:rFonts w:ascii="Times New Roman" w:hAnsi="Times New Roman"/>
          <w:sz w:val="22"/>
          <w:szCs w:val="22"/>
        </w:rPr>
      </w:pPr>
      <w:r w:rsidRPr="002B70A0">
        <w:rPr>
          <w:rFonts w:ascii="Times New Roman" w:hAnsi="Times New Roman"/>
          <w:sz w:val="22"/>
          <w:szCs w:val="22"/>
        </w:rPr>
        <w:t xml:space="preserve">Considerando o relato e voto do conselheiro relator </w:t>
      </w:r>
      <w:r w:rsidR="006E642C">
        <w:rPr>
          <w:rFonts w:ascii="Times New Roman" w:hAnsi="Times New Roman"/>
          <w:sz w:val="22"/>
          <w:szCs w:val="22"/>
        </w:rPr>
        <w:t>Antônio Menezes Júnior</w:t>
      </w:r>
      <w:r w:rsidR="00DC13B4">
        <w:rPr>
          <w:rFonts w:ascii="Times New Roman" w:hAnsi="Times New Roman"/>
          <w:sz w:val="22"/>
          <w:szCs w:val="22"/>
        </w:rPr>
        <w:t>:</w:t>
      </w:r>
      <w:r w:rsidR="009A2F93">
        <w:rPr>
          <w:rFonts w:ascii="Times New Roman" w:hAnsi="Times New Roman"/>
          <w:sz w:val="22"/>
          <w:szCs w:val="22"/>
        </w:rPr>
        <w:t xml:space="preserve"> </w:t>
      </w:r>
      <w:r w:rsidR="00DC13B4">
        <w:rPr>
          <w:rFonts w:ascii="Times New Roman" w:hAnsi="Times New Roman"/>
          <w:sz w:val="22"/>
          <w:szCs w:val="22"/>
        </w:rPr>
        <w:t>“</w:t>
      </w:r>
      <w:r w:rsidR="006E642C">
        <w:rPr>
          <w:rFonts w:ascii="Times New Roman" w:hAnsi="Times New Roman"/>
          <w:sz w:val="22"/>
          <w:szCs w:val="22"/>
        </w:rPr>
        <w:t>P</w:t>
      </w:r>
      <w:r w:rsidR="006E642C" w:rsidRPr="006E642C">
        <w:rPr>
          <w:rFonts w:ascii="Times New Roman" w:hAnsi="Times New Roman"/>
          <w:sz w:val="22"/>
          <w:szCs w:val="22"/>
        </w:rPr>
        <w:t xml:space="preserve">ela </w:t>
      </w:r>
      <w:r w:rsidR="00AA4DFD" w:rsidRPr="00AA4DFD">
        <w:rPr>
          <w:rFonts w:ascii="Times New Roman" w:hAnsi="Times New Roman"/>
          <w:sz w:val="22"/>
          <w:szCs w:val="22"/>
        </w:rPr>
        <w:t>expedição de carta ao interessado informando desta conclusão e advertindo para a observância da obrigatoriedade do registro da empresa no CAU no caso de reativação da empresa em relação à Receita Federal do Brasil</w:t>
      </w:r>
      <w:r w:rsidR="00DC13B4">
        <w:rPr>
          <w:rFonts w:ascii="Times New Roman" w:hAnsi="Times New Roman"/>
          <w:sz w:val="22"/>
          <w:szCs w:val="22"/>
        </w:rPr>
        <w:t>”</w:t>
      </w:r>
      <w:r w:rsidR="006E642C">
        <w:rPr>
          <w:rFonts w:ascii="Times New Roman" w:hAnsi="Times New Roman"/>
          <w:sz w:val="22"/>
          <w:szCs w:val="22"/>
        </w:rPr>
        <w:t>.</w:t>
      </w:r>
    </w:p>
    <w:p w14:paraId="12F6C7B6" w14:textId="77777777" w:rsidR="00DD5D9F" w:rsidRPr="002B70A0" w:rsidRDefault="00DD5D9F" w:rsidP="008D1A37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05841AC" w14:textId="77777777" w:rsidR="004B0D27" w:rsidRDefault="00D4695A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  <w:r w:rsidRPr="002B70A0">
        <w:rPr>
          <w:rFonts w:ascii="Times New Roman" w:eastAsia="Verdana" w:hAnsi="Times New Roman"/>
          <w:b/>
          <w:sz w:val="22"/>
          <w:szCs w:val="22"/>
        </w:rPr>
        <w:t>DELIBEROU:</w:t>
      </w:r>
    </w:p>
    <w:p w14:paraId="74DC31EE" w14:textId="77777777" w:rsidR="009A2F93" w:rsidRPr="002B70A0" w:rsidRDefault="009A2F93" w:rsidP="00DD5D9F">
      <w:pPr>
        <w:jc w:val="both"/>
        <w:rPr>
          <w:rFonts w:ascii="Times New Roman" w:eastAsia="Verdana" w:hAnsi="Times New Roman"/>
          <w:b/>
          <w:sz w:val="22"/>
          <w:szCs w:val="22"/>
        </w:rPr>
      </w:pPr>
    </w:p>
    <w:p w14:paraId="3E747E7B" w14:textId="172AD962" w:rsidR="0094025C" w:rsidRPr="002B70A0" w:rsidRDefault="004B0D27" w:rsidP="00DC13B4">
      <w:pPr>
        <w:jc w:val="both"/>
        <w:rPr>
          <w:rFonts w:ascii="Times New Roman" w:eastAsia="Verdana" w:hAnsi="Times New Roman"/>
          <w:sz w:val="22"/>
          <w:szCs w:val="22"/>
        </w:rPr>
      </w:pPr>
      <w:r w:rsidRPr="002B70A0">
        <w:rPr>
          <w:rFonts w:ascii="Times New Roman" w:eastAsia="Verdana" w:hAnsi="Times New Roman"/>
          <w:sz w:val="22"/>
          <w:szCs w:val="22"/>
        </w:rPr>
        <w:t>Por aprovar o relato e voto do conselheiro relator</w:t>
      </w:r>
      <w:r w:rsidR="00243FEA" w:rsidRPr="002B70A0">
        <w:rPr>
          <w:rFonts w:ascii="Times New Roman" w:eastAsia="Verdana" w:hAnsi="Times New Roman"/>
          <w:sz w:val="22"/>
          <w:szCs w:val="22"/>
        </w:rPr>
        <w:t xml:space="preserve"> </w:t>
      </w:r>
      <w:r w:rsidR="00AA4DFD">
        <w:rPr>
          <w:rFonts w:ascii="Times New Roman" w:hAnsi="Times New Roman"/>
          <w:sz w:val="22"/>
          <w:szCs w:val="22"/>
        </w:rPr>
        <w:t>p</w:t>
      </w:r>
      <w:r w:rsidR="00AA4DFD" w:rsidRPr="006E642C">
        <w:rPr>
          <w:rFonts w:ascii="Times New Roman" w:hAnsi="Times New Roman"/>
          <w:sz w:val="22"/>
          <w:szCs w:val="22"/>
        </w:rPr>
        <w:t xml:space="preserve">ela </w:t>
      </w:r>
      <w:r w:rsidR="00AA4DFD" w:rsidRPr="00AA4DFD">
        <w:rPr>
          <w:rFonts w:ascii="Times New Roman" w:hAnsi="Times New Roman"/>
          <w:sz w:val="22"/>
          <w:szCs w:val="22"/>
        </w:rPr>
        <w:t xml:space="preserve">expedição de </w:t>
      </w:r>
      <w:r w:rsidR="00AA4DFD">
        <w:rPr>
          <w:rFonts w:ascii="Times New Roman" w:hAnsi="Times New Roman"/>
          <w:sz w:val="22"/>
          <w:szCs w:val="22"/>
        </w:rPr>
        <w:t>ofício</w:t>
      </w:r>
      <w:r w:rsidR="00AA4DFD" w:rsidRPr="00AA4DFD">
        <w:rPr>
          <w:rFonts w:ascii="Times New Roman" w:hAnsi="Times New Roman"/>
          <w:sz w:val="22"/>
          <w:szCs w:val="22"/>
        </w:rPr>
        <w:t xml:space="preserve"> ao interessado informando desta conclusão e advertindo para a observância da obrigatoriedade do registro da empresa no CAU no caso de reativação da empresa em relação à Receita Federal do Brasil</w:t>
      </w:r>
      <w:r w:rsidR="009A2F93">
        <w:rPr>
          <w:rFonts w:ascii="Times New Roman" w:hAnsi="Times New Roman"/>
          <w:sz w:val="22"/>
          <w:szCs w:val="22"/>
        </w:rPr>
        <w:t>.</w:t>
      </w:r>
    </w:p>
    <w:p w14:paraId="16251AD0" w14:textId="77777777" w:rsidR="00DD5D9F" w:rsidRDefault="00DD5D9F" w:rsidP="006737A3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28826725" w14:textId="77777777"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E10D0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2DBBB828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15949579" w14:textId="77777777" w:rsidR="00243FEA" w:rsidRPr="00892D04" w:rsidRDefault="00766ED2" w:rsidP="002B70A0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7E10D0">
        <w:rPr>
          <w:rFonts w:ascii="Times New Roman" w:eastAsia="Verdana" w:hAnsi="Times New Roman"/>
          <w:sz w:val="22"/>
          <w:szCs w:val="22"/>
        </w:rPr>
        <w:t>21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7E10D0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14:paraId="00370C9E" w14:textId="77777777"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14:paraId="5AEBABB7" w14:textId="77777777"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1E276CAB" w14:textId="77777777" w:rsidR="0021441C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69808E2C" w14:textId="77777777" w:rsidR="0021441C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03DB14B7" w14:textId="77777777"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>
        <w:rPr>
          <w:rFonts w:ascii="Times New Roman" w:eastAsia="Verdana" w:hAnsi="Times New Roman"/>
          <w:b/>
          <w:sz w:val="22"/>
          <w:szCs w:val="22"/>
        </w:rPr>
        <w:tab/>
      </w:r>
      <w:r>
        <w:rPr>
          <w:rFonts w:ascii="Times New Roman" w:eastAsia="Verdana" w:hAnsi="Times New Roman"/>
          <w:sz w:val="22"/>
          <w:szCs w:val="22"/>
        </w:rPr>
        <w:t xml:space="preserve">             </w:t>
      </w:r>
      <w:r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06B66515" w14:textId="77777777"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</w:p>
    <w:p w14:paraId="1E509DBD" w14:textId="77777777" w:rsidR="00243FEA" w:rsidRPr="00986306" w:rsidRDefault="00243FEA" w:rsidP="00BD1832">
      <w:pPr>
        <w:rPr>
          <w:rFonts w:ascii="Times New Roman" w:eastAsia="Verdana" w:hAnsi="Times New Roman"/>
          <w:b/>
          <w:sz w:val="22"/>
          <w:szCs w:val="22"/>
        </w:rPr>
      </w:pPr>
    </w:p>
    <w:p w14:paraId="15C01D9A" w14:textId="77777777"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Rogério Markiewicz      </w:t>
      </w:r>
      <w:r w:rsidR="00DD5D9F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063C4A6E" w14:textId="77777777" w:rsidR="006737A3" w:rsidRPr="007C76B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14:paraId="52001B40" w14:textId="77777777"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14:paraId="6922566A" w14:textId="77777777"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655A1D7C" w14:textId="77777777" w:rsidR="00C31619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14:paraId="4D2A1D59" w14:textId="77777777" w:rsidR="007E10D0" w:rsidRDefault="007E10D0" w:rsidP="00C31619">
      <w:pPr>
        <w:rPr>
          <w:rFonts w:ascii="Times New Roman" w:eastAsia="Verdana" w:hAnsi="Times New Roman"/>
          <w:sz w:val="22"/>
          <w:szCs w:val="22"/>
        </w:rPr>
      </w:pPr>
    </w:p>
    <w:p w14:paraId="68ED52BE" w14:textId="77777777" w:rsidR="006E642C" w:rsidRDefault="006E642C" w:rsidP="007E10D0">
      <w:pPr>
        <w:rPr>
          <w:rFonts w:ascii="Times New Roman" w:hAnsi="Times New Roman"/>
          <w:b/>
          <w:sz w:val="22"/>
          <w:szCs w:val="22"/>
        </w:rPr>
      </w:pPr>
    </w:p>
    <w:p w14:paraId="62BD4AA0" w14:textId="77777777" w:rsidR="006E642C" w:rsidRDefault="006E642C" w:rsidP="007E10D0">
      <w:pPr>
        <w:rPr>
          <w:rFonts w:ascii="Times New Roman" w:hAnsi="Times New Roman"/>
          <w:b/>
          <w:sz w:val="22"/>
          <w:szCs w:val="22"/>
        </w:rPr>
      </w:pPr>
    </w:p>
    <w:p w14:paraId="63B4D079" w14:textId="738C26E6" w:rsidR="007E10D0" w:rsidRPr="00986306" w:rsidRDefault="007E10D0" w:rsidP="007E10D0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João Eduardo Martins Dantas </w:t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2AAE9670" w14:textId="77777777" w:rsidR="00BD1832" w:rsidRPr="00986306" w:rsidRDefault="007E10D0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42424" w14:textId="77777777" w:rsidR="00E1457A" w:rsidRDefault="00E1457A" w:rsidP="00EE4FDD">
      <w:r>
        <w:separator/>
      </w:r>
    </w:p>
  </w:endnote>
  <w:endnote w:type="continuationSeparator" w:id="0">
    <w:p w14:paraId="4DEE0A2D" w14:textId="77777777" w:rsidR="00E1457A" w:rsidRDefault="00E1457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EF5E8" w14:textId="77777777" w:rsidR="00E1457A" w:rsidRDefault="00E1457A" w:rsidP="00EE4FDD">
      <w:r>
        <w:separator/>
      </w:r>
    </w:p>
  </w:footnote>
  <w:footnote w:type="continuationSeparator" w:id="0">
    <w:p w14:paraId="30337E38" w14:textId="77777777" w:rsidR="00E1457A" w:rsidRDefault="00E1457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22DE" w14:textId="77777777" w:rsidR="00D414FC" w:rsidRDefault="00E1457A">
    <w:pPr>
      <w:pStyle w:val="Cabealho"/>
    </w:pPr>
    <w:r>
      <w:rPr>
        <w:noProof/>
        <w:lang w:val="en-US"/>
      </w:rPr>
      <w:pict w14:anchorId="5C023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70C8" w14:textId="77777777" w:rsidR="00D414FC" w:rsidRDefault="00E1457A">
    <w:pPr>
      <w:pStyle w:val="Cabealho"/>
    </w:pPr>
    <w:r>
      <w:rPr>
        <w:noProof/>
        <w:lang w:val="en-US"/>
      </w:rPr>
      <w:pict w14:anchorId="5BACA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6DE1" w14:textId="77777777" w:rsidR="00D414FC" w:rsidRDefault="00E1457A">
    <w:pPr>
      <w:pStyle w:val="Cabealho"/>
    </w:pPr>
    <w:r>
      <w:rPr>
        <w:noProof/>
        <w:lang w:val="en-US"/>
      </w:rPr>
      <w:pict w14:anchorId="0ADEB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1A92"/>
    <w:multiLevelType w:val="hybridMultilevel"/>
    <w:tmpl w:val="101A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9"/>
    <w:lvlOverride w:ilvl="0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52F9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299F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D782A"/>
    <w:rsid w:val="001E1122"/>
    <w:rsid w:val="001E3590"/>
    <w:rsid w:val="001E5678"/>
    <w:rsid w:val="001E78DB"/>
    <w:rsid w:val="001F17C9"/>
    <w:rsid w:val="001F1F47"/>
    <w:rsid w:val="001F63E4"/>
    <w:rsid w:val="001F7756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3FEA"/>
    <w:rsid w:val="00244E99"/>
    <w:rsid w:val="00250D95"/>
    <w:rsid w:val="0025123E"/>
    <w:rsid w:val="00251A2C"/>
    <w:rsid w:val="00252644"/>
    <w:rsid w:val="00256AB5"/>
    <w:rsid w:val="00257618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B70A0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2F33A4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AE5"/>
    <w:rsid w:val="00325C6F"/>
    <w:rsid w:val="00330CEF"/>
    <w:rsid w:val="00336465"/>
    <w:rsid w:val="00337775"/>
    <w:rsid w:val="00343944"/>
    <w:rsid w:val="00346074"/>
    <w:rsid w:val="003472BD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433F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0D27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4DE8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86A72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C792C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51CB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37A3"/>
    <w:rsid w:val="00675929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3CE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2C84"/>
    <w:rsid w:val="006E48DD"/>
    <w:rsid w:val="006E5290"/>
    <w:rsid w:val="006E642C"/>
    <w:rsid w:val="006F1A1C"/>
    <w:rsid w:val="006F329E"/>
    <w:rsid w:val="006F49E0"/>
    <w:rsid w:val="006F78AC"/>
    <w:rsid w:val="007015B2"/>
    <w:rsid w:val="00702E31"/>
    <w:rsid w:val="00705C07"/>
    <w:rsid w:val="00706BDE"/>
    <w:rsid w:val="0071070C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C76BE"/>
    <w:rsid w:val="007D07A1"/>
    <w:rsid w:val="007D1C96"/>
    <w:rsid w:val="007D65B7"/>
    <w:rsid w:val="007D7CA0"/>
    <w:rsid w:val="007E10D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1A37"/>
    <w:rsid w:val="008D3BE9"/>
    <w:rsid w:val="008D3F12"/>
    <w:rsid w:val="008D600E"/>
    <w:rsid w:val="008E0A8E"/>
    <w:rsid w:val="008E21DD"/>
    <w:rsid w:val="008E24CF"/>
    <w:rsid w:val="008E2C67"/>
    <w:rsid w:val="008E5A15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2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2F93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9F57C5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1D51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94B67"/>
    <w:rsid w:val="00AA1689"/>
    <w:rsid w:val="00AA2C9E"/>
    <w:rsid w:val="00AA4DFD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EEC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73E"/>
    <w:rsid w:val="00BA4AA5"/>
    <w:rsid w:val="00BA4D4C"/>
    <w:rsid w:val="00BA5CDE"/>
    <w:rsid w:val="00BA7EA7"/>
    <w:rsid w:val="00BB0D66"/>
    <w:rsid w:val="00BB17A5"/>
    <w:rsid w:val="00BB3B07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0712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0EE3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13B4"/>
    <w:rsid w:val="00DC2012"/>
    <w:rsid w:val="00DC2143"/>
    <w:rsid w:val="00DC225C"/>
    <w:rsid w:val="00DC237D"/>
    <w:rsid w:val="00DC54E1"/>
    <w:rsid w:val="00DC59D8"/>
    <w:rsid w:val="00DD192F"/>
    <w:rsid w:val="00DD26CF"/>
    <w:rsid w:val="00DD5D9F"/>
    <w:rsid w:val="00DD75EF"/>
    <w:rsid w:val="00DE6049"/>
    <w:rsid w:val="00DE66C9"/>
    <w:rsid w:val="00DE6F2E"/>
    <w:rsid w:val="00DE731F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457A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0F84937B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D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DE8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8D1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F2A4D-989D-4FD0-894B-557E3C3F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6</cp:revision>
  <cp:lastPrinted>2019-04-10T16:36:00Z</cp:lastPrinted>
  <dcterms:created xsi:type="dcterms:W3CDTF">2019-04-12T14:52:00Z</dcterms:created>
  <dcterms:modified xsi:type="dcterms:W3CDTF">2020-07-31T21:55:00Z</dcterms:modified>
</cp:coreProperties>
</file>