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DF4CE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DF4CE9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DF4CE9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49126E67" w:rsidR="00C079CA" w:rsidRPr="00DF4CE9" w:rsidRDefault="00D166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PROTOCOLO SICCAU N.º </w:t>
            </w:r>
            <w:r w:rsidR="006E01C6">
              <w:rPr>
                <w:color w:val="000000"/>
                <w:sz w:val="22"/>
                <w:szCs w:val="22"/>
              </w:rPr>
              <w:t>1547869/2022</w:t>
            </w:r>
          </w:p>
        </w:tc>
      </w:tr>
      <w:tr w:rsidR="00C079CA" w:rsidRPr="00DF4CE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603F3C17" w:rsidR="00C079CA" w:rsidRPr="00DF4CE9" w:rsidRDefault="00C85E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DF4CE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DF4CE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DF4CE9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7BA57D6E" w:rsidR="00C079CA" w:rsidRPr="00DF4CE9" w:rsidRDefault="006E01C6" w:rsidP="00F356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E01C6">
              <w:rPr>
                <w:bCs/>
                <w:sz w:val="22"/>
                <w:szCs w:val="22"/>
              </w:rPr>
              <w:t>PRESTAÇÃO DE CONTAS CONTÁBEIS DO 1º TRIMESTRE DE 2022</w:t>
            </w:r>
          </w:p>
        </w:tc>
      </w:tr>
    </w:tbl>
    <w:p w14:paraId="2A242D29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DF4CE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3FB46299" w:rsidR="00C079CA" w:rsidRPr="00DF4CE9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DF4CE9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330ED8" w:rsidRPr="00DF4CE9">
              <w:rPr>
                <w:b/>
                <w:color w:val="000000"/>
                <w:sz w:val="22"/>
                <w:szCs w:val="22"/>
              </w:rPr>
              <w:t>4</w:t>
            </w:r>
            <w:r w:rsidR="0000162F">
              <w:rPr>
                <w:b/>
                <w:color w:val="000000"/>
                <w:sz w:val="22"/>
                <w:szCs w:val="22"/>
              </w:rPr>
              <w:t>7</w:t>
            </w:r>
            <w:r w:rsidR="006E01C6">
              <w:rPr>
                <w:b/>
                <w:color w:val="000000"/>
                <w:sz w:val="22"/>
                <w:szCs w:val="22"/>
              </w:rPr>
              <w:t>3</w:t>
            </w:r>
            <w:r w:rsidRPr="00DF4CE9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DF4CE9">
              <w:rPr>
                <w:b/>
                <w:sz w:val="22"/>
                <w:szCs w:val="22"/>
              </w:rPr>
              <w:t>22</w:t>
            </w:r>
          </w:p>
        </w:tc>
      </w:tr>
    </w:tbl>
    <w:p w14:paraId="7F3B8F4A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DF4CE9">
        <w:rPr>
          <w:color w:val="000000"/>
          <w:sz w:val="22"/>
          <w:szCs w:val="22"/>
        </w:rPr>
        <w:tab/>
      </w:r>
      <w:r w:rsidRPr="00DF4CE9">
        <w:rPr>
          <w:color w:val="000000"/>
          <w:sz w:val="22"/>
          <w:szCs w:val="22"/>
        </w:rPr>
        <w:tab/>
      </w:r>
    </w:p>
    <w:p w14:paraId="2AF4FC60" w14:textId="76989E17" w:rsidR="00C079CA" w:rsidRPr="00DF4CE9" w:rsidRDefault="00D1669B" w:rsidP="00E541D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>
        <w:rPr>
          <w:bCs/>
          <w:sz w:val="22"/>
          <w:szCs w:val="22"/>
        </w:rPr>
        <w:t xml:space="preserve">Aprova </w:t>
      </w:r>
      <w:r w:rsidR="006E01C6">
        <w:rPr>
          <w:bCs/>
          <w:sz w:val="22"/>
          <w:szCs w:val="22"/>
        </w:rPr>
        <w:t>a</w:t>
      </w:r>
      <w:r w:rsidR="00C85E21">
        <w:rPr>
          <w:bCs/>
          <w:sz w:val="22"/>
          <w:szCs w:val="22"/>
        </w:rPr>
        <w:t xml:space="preserve"> </w:t>
      </w:r>
      <w:r w:rsidR="006E01C6" w:rsidRPr="006E01C6">
        <w:rPr>
          <w:bCs/>
          <w:sz w:val="22"/>
          <w:szCs w:val="22"/>
        </w:rPr>
        <w:t>Prestação de Contas Contábeis do 1º trimestre de 2022</w:t>
      </w:r>
      <w:r w:rsidR="00723C27" w:rsidRPr="00F35605">
        <w:rPr>
          <w:sz w:val="22"/>
          <w:szCs w:val="22"/>
        </w:rPr>
        <w:t>.</w:t>
      </w:r>
    </w:p>
    <w:p w14:paraId="1382B755" w14:textId="77777777" w:rsidR="00C079CA" w:rsidRPr="00DF4CE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30D456AD" w:rsidR="00330ED8" w:rsidRPr="00DF4CE9" w:rsidRDefault="00330ED8" w:rsidP="00330ED8">
      <w:pPr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>
        <w:rPr>
          <w:rFonts w:eastAsia="Verdana"/>
          <w:sz w:val="22"/>
          <w:szCs w:val="22"/>
        </w:rPr>
        <w:t xml:space="preserve"> de maneira híbrida, online por videoconferência e presencialmente</w:t>
      </w:r>
      <w:r w:rsidRPr="00DF4CE9">
        <w:rPr>
          <w:rFonts w:eastAsia="Verdana"/>
          <w:sz w:val="22"/>
          <w:szCs w:val="22"/>
        </w:rPr>
        <w:t xml:space="preserve"> </w:t>
      </w:r>
      <w:r w:rsidR="008F6927" w:rsidRPr="00DF4CE9">
        <w:rPr>
          <w:rFonts w:eastAsia="Verdana"/>
          <w:sz w:val="22"/>
          <w:szCs w:val="22"/>
        </w:rPr>
        <w:t>na sede do CAU/DF</w:t>
      </w:r>
      <w:r w:rsidRPr="00DF4CE9">
        <w:rPr>
          <w:rFonts w:eastAsia="Verdana"/>
          <w:sz w:val="22"/>
          <w:szCs w:val="22"/>
        </w:rPr>
        <w:t xml:space="preserve">, no dia </w:t>
      </w:r>
      <w:r w:rsidR="0000162F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</w:t>
      </w:r>
      <w:r w:rsidR="008F6927" w:rsidRPr="00DF4CE9">
        <w:rPr>
          <w:rFonts w:eastAsia="Verdana"/>
          <w:sz w:val="22"/>
          <w:szCs w:val="22"/>
        </w:rPr>
        <w:t xml:space="preserve">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DF4CE9" w:rsidRDefault="006B7926" w:rsidP="00330ED8">
      <w:pPr>
        <w:rPr>
          <w:rFonts w:eastAsia="Verdana"/>
          <w:sz w:val="22"/>
          <w:szCs w:val="22"/>
        </w:rPr>
      </w:pPr>
    </w:p>
    <w:p w14:paraId="43F7B029" w14:textId="4F8B279C" w:rsidR="00C85E21" w:rsidRPr="00C85E21" w:rsidRDefault="007C35AD" w:rsidP="007C35AD">
      <w:pPr>
        <w:rPr>
          <w:sz w:val="22"/>
          <w:szCs w:val="22"/>
        </w:rPr>
      </w:pPr>
      <w:r w:rsidRPr="00147522">
        <w:rPr>
          <w:sz w:val="22"/>
          <w:szCs w:val="22"/>
        </w:rPr>
        <w:t xml:space="preserve">Considerando o disposto na Resolução nº </w:t>
      </w:r>
      <w:r>
        <w:rPr>
          <w:sz w:val="22"/>
          <w:szCs w:val="22"/>
        </w:rPr>
        <w:t>200</w:t>
      </w:r>
      <w:r w:rsidRPr="00147522">
        <w:rPr>
          <w:sz w:val="22"/>
          <w:szCs w:val="22"/>
        </w:rPr>
        <w:t>, de 1</w:t>
      </w:r>
      <w:r>
        <w:rPr>
          <w:sz w:val="22"/>
          <w:szCs w:val="22"/>
        </w:rPr>
        <w:t>5</w:t>
      </w:r>
      <w:r w:rsidRPr="00147522">
        <w:rPr>
          <w:sz w:val="22"/>
          <w:szCs w:val="22"/>
        </w:rPr>
        <w:t xml:space="preserve"> de dezembro de 20</w:t>
      </w:r>
      <w:r>
        <w:rPr>
          <w:sz w:val="22"/>
          <w:szCs w:val="22"/>
        </w:rPr>
        <w:t>20</w:t>
      </w:r>
      <w:r w:rsidRPr="00147522">
        <w:rPr>
          <w:sz w:val="22"/>
          <w:szCs w:val="22"/>
        </w:rPr>
        <w:t>, que “</w:t>
      </w:r>
      <w:r w:rsidRPr="001A61C4">
        <w:rPr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e dá outras providências</w:t>
      </w:r>
      <w:r w:rsidR="00C85E21" w:rsidRPr="00C85E21">
        <w:rPr>
          <w:b/>
          <w:bCs/>
          <w:sz w:val="22"/>
          <w:szCs w:val="22"/>
        </w:rPr>
        <w:t>.</w:t>
      </w:r>
      <w:r w:rsidR="00C85E21" w:rsidRPr="00C85E21">
        <w:rPr>
          <w:sz w:val="22"/>
          <w:szCs w:val="22"/>
        </w:rPr>
        <w:t xml:space="preserve">”; </w:t>
      </w:r>
    </w:p>
    <w:p w14:paraId="102DF27C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DBC2D80" w14:textId="380725EB" w:rsidR="00C85E21" w:rsidRPr="00C85E21" w:rsidRDefault="006E01C6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6E01C6">
        <w:rPr>
          <w:sz w:val="22"/>
          <w:szCs w:val="22"/>
        </w:rPr>
        <w:t>Considerando análise do relatório contábil da prestação de contas do 1º trimestre do exercício de 2022, demonstrando situação orçamentária, financeira e patrimonial, apresentado pela assessoria contábil do CAU/DF</w:t>
      </w:r>
      <w:r w:rsidR="00C85E21" w:rsidRPr="00C85E21">
        <w:rPr>
          <w:sz w:val="22"/>
          <w:szCs w:val="22"/>
        </w:rPr>
        <w:t>;</w:t>
      </w:r>
    </w:p>
    <w:p w14:paraId="472A7904" w14:textId="77777777" w:rsidR="00C85E21" w:rsidRPr="00C85E21" w:rsidRDefault="00C85E21" w:rsidP="00C85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38C52D6" w14:textId="6F9FEA14" w:rsidR="00D1669B" w:rsidRDefault="00C85E21" w:rsidP="00D1669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C85E21">
        <w:rPr>
          <w:sz w:val="22"/>
          <w:szCs w:val="22"/>
        </w:rPr>
        <w:t>Considerando a Deliberação n.º 00</w:t>
      </w:r>
      <w:r w:rsidR="006E01C6">
        <w:rPr>
          <w:sz w:val="22"/>
          <w:szCs w:val="22"/>
        </w:rPr>
        <w:t>5</w:t>
      </w:r>
      <w:r w:rsidRPr="00C85E21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Pr="00C85E21">
        <w:rPr>
          <w:sz w:val="22"/>
          <w:szCs w:val="22"/>
        </w:rPr>
        <w:t xml:space="preserve"> – CAF-CAU/DF, que aprova </w:t>
      </w:r>
      <w:r w:rsidR="006E01C6">
        <w:rPr>
          <w:sz w:val="22"/>
          <w:szCs w:val="22"/>
        </w:rPr>
        <w:t>a</w:t>
      </w:r>
      <w:r w:rsidRPr="00C85E21">
        <w:rPr>
          <w:sz w:val="22"/>
          <w:szCs w:val="22"/>
        </w:rPr>
        <w:t xml:space="preserve"> </w:t>
      </w:r>
      <w:r w:rsidR="006E01C6" w:rsidRPr="006E01C6">
        <w:rPr>
          <w:sz w:val="22"/>
          <w:szCs w:val="22"/>
        </w:rPr>
        <w:t xml:space="preserve">prestação de contas </w:t>
      </w:r>
      <w:r w:rsidR="006E01C6">
        <w:rPr>
          <w:sz w:val="22"/>
          <w:szCs w:val="22"/>
        </w:rPr>
        <w:t xml:space="preserve">contábeis </w:t>
      </w:r>
      <w:r w:rsidR="006E01C6" w:rsidRPr="006E01C6">
        <w:rPr>
          <w:sz w:val="22"/>
          <w:szCs w:val="22"/>
        </w:rPr>
        <w:t>do 1º trimestre do exercício de 2022</w:t>
      </w:r>
      <w:r w:rsidRPr="00C85E21">
        <w:rPr>
          <w:sz w:val="22"/>
          <w:szCs w:val="22"/>
        </w:rPr>
        <w:t>, com envio ao Plenário do CAU/DF para aprovação;</w:t>
      </w:r>
    </w:p>
    <w:p w14:paraId="35195A9D" w14:textId="77777777" w:rsidR="005E2D97" w:rsidRPr="00DF4CE9" w:rsidRDefault="005E2D9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DF4CE9" w:rsidRDefault="00F36EB3">
      <w:pPr>
        <w:rPr>
          <w:sz w:val="22"/>
          <w:szCs w:val="22"/>
        </w:rPr>
      </w:pPr>
      <w:r w:rsidRPr="00DF4CE9">
        <w:rPr>
          <w:b/>
          <w:sz w:val="22"/>
          <w:szCs w:val="22"/>
        </w:rPr>
        <w:t>DELIBEROU:</w:t>
      </w:r>
    </w:p>
    <w:p w14:paraId="78EF8956" w14:textId="77777777" w:rsidR="00C079CA" w:rsidRPr="00DF4CE9" w:rsidRDefault="00C079CA">
      <w:pPr>
        <w:rPr>
          <w:sz w:val="22"/>
          <w:szCs w:val="22"/>
        </w:rPr>
      </w:pPr>
    </w:p>
    <w:p w14:paraId="24484933" w14:textId="4D99307F" w:rsidR="00E541D7" w:rsidRPr="00E541D7" w:rsidRDefault="00E541D7" w:rsidP="00D205AC">
      <w:pPr>
        <w:rPr>
          <w:sz w:val="22"/>
          <w:szCs w:val="22"/>
        </w:rPr>
      </w:pPr>
      <w:r w:rsidRPr="00E541D7">
        <w:rPr>
          <w:sz w:val="22"/>
          <w:szCs w:val="22"/>
        </w:rPr>
        <w:t xml:space="preserve">1 – </w:t>
      </w:r>
      <w:r w:rsidR="00C85E21" w:rsidRPr="00C85E21">
        <w:rPr>
          <w:sz w:val="22"/>
          <w:szCs w:val="22"/>
        </w:rPr>
        <w:t xml:space="preserve">Pela aprovação do </w:t>
      </w:r>
      <w:r w:rsidR="006E01C6" w:rsidRPr="00E543CC">
        <w:rPr>
          <w:rFonts w:eastAsia="Verdana"/>
          <w:sz w:val="22"/>
          <w:szCs w:val="22"/>
        </w:rPr>
        <w:t xml:space="preserve">Prestação de Contas </w:t>
      </w:r>
      <w:r w:rsidR="006E01C6">
        <w:rPr>
          <w:rFonts w:eastAsia="Verdana"/>
          <w:sz w:val="22"/>
          <w:szCs w:val="22"/>
        </w:rPr>
        <w:t xml:space="preserve">Contábeis </w:t>
      </w:r>
      <w:r w:rsidR="006E01C6" w:rsidRPr="00E543CC">
        <w:rPr>
          <w:rFonts w:eastAsia="Verdana"/>
          <w:sz w:val="22"/>
          <w:szCs w:val="22"/>
        </w:rPr>
        <w:t xml:space="preserve">do CAU/DF referente ao </w:t>
      </w:r>
      <w:r w:rsidR="006E01C6">
        <w:rPr>
          <w:rFonts w:eastAsia="Verdana"/>
          <w:sz w:val="22"/>
          <w:szCs w:val="22"/>
        </w:rPr>
        <w:t xml:space="preserve">1º trimestre do </w:t>
      </w:r>
      <w:r w:rsidR="006E01C6" w:rsidRPr="00E543CC">
        <w:rPr>
          <w:rFonts w:eastAsia="Verdana"/>
          <w:sz w:val="22"/>
          <w:szCs w:val="22"/>
        </w:rPr>
        <w:t>exercício de 202</w:t>
      </w:r>
      <w:r w:rsidR="006E01C6">
        <w:rPr>
          <w:rFonts w:eastAsia="Verdana"/>
          <w:sz w:val="22"/>
          <w:szCs w:val="22"/>
        </w:rPr>
        <w:t>2</w:t>
      </w:r>
      <w:r w:rsidR="006E01C6">
        <w:rPr>
          <w:rFonts w:eastAsia="Verdana"/>
          <w:sz w:val="22"/>
          <w:szCs w:val="22"/>
        </w:rPr>
        <w:t>, com</w:t>
      </w:r>
      <w:r w:rsidR="006E01C6" w:rsidRPr="00E543CC">
        <w:rPr>
          <w:rFonts w:eastAsia="Verdana"/>
          <w:sz w:val="22"/>
          <w:szCs w:val="22"/>
        </w:rPr>
        <w:t xml:space="preserve"> posterior encaminhamento ao Plenário do CAU/BR para homologação</w:t>
      </w:r>
      <w:r w:rsidR="0033305A">
        <w:rPr>
          <w:sz w:val="22"/>
          <w:szCs w:val="22"/>
        </w:rPr>
        <w:t>.</w:t>
      </w:r>
    </w:p>
    <w:p w14:paraId="127FC8AC" w14:textId="3B107572" w:rsidR="00C079CA" w:rsidRPr="00DF4CE9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DF4CE9">
        <w:rPr>
          <w:sz w:val="22"/>
          <w:szCs w:val="22"/>
        </w:rPr>
        <w:t xml:space="preserve"> </w:t>
      </w:r>
    </w:p>
    <w:p w14:paraId="2D34D1FF" w14:textId="054368F8" w:rsidR="00584C4D" w:rsidRPr="00DF4CE9" w:rsidRDefault="008F69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DF4CE9">
        <w:rPr>
          <w:b/>
          <w:sz w:val="22"/>
          <w:szCs w:val="22"/>
        </w:rPr>
        <w:t xml:space="preserve">Com </w:t>
      </w:r>
      <w:r w:rsidR="00855B06">
        <w:rPr>
          <w:b/>
          <w:sz w:val="22"/>
          <w:szCs w:val="22"/>
        </w:rPr>
        <w:t>1</w:t>
      </w:r>
      <w:r w:rsidR="00513274">
        <w:rPr>
          <w:b/>
          <w:sz w:val="22"/>
          <w:szCs w:val="22"/>
        </w:rPr>
        <w:t>1</w:t>
      </w:r>
      <w:r w:rsidRPr="00DF4CE9">
        <w:rPr>
          <w:b/>
          <w:sz w:val="22"/>
          <w:szCs w:val="22"/>
        </w:rPr>
        <w:t xml:space="preserve"> votos favoráveis</w:t>
      </w:r>
      <w:r w:rsidRPr="00DF4CE9">
        <w:rPr>
          <w:sz w:val="22"/>
          <w:szCs w:val="22"/>
        </w:rPr>
        <w:t xml:space="preserve"> dos conselheiros:</w:t>
      </w:r>
      <w:r w:rsidR="00513274">
        <w:rPr>
          <w:sz w:val="22"/>
          <w:szCs w:val="22"/>
        </w:rPr>
        <w:t xml:space="preserve"> Pedro de Almeida Grilo</w:t>
      </w:r>
      <w:r w:rsidRPr="00DF4CE9">
        <w:rPr>
          <w:sz w:val="22"/>
          <w:szCs w:val="22"/>
        </w:rPr>
        <w:t>,</w:t>
      </w:r>
      <w:r w:rsidR="00513274">
        <w:rPr>
          <w:sz w:val="22"/>
          <w:szCs w:val="22"/>
        </w:rPr>
        <w:t xml:space="preserve"> Giselle Moll Mascarenhas</w:t>
      </w:r>
      <w:r w:rsidR="00855B06" w:rsidRPr="00DF4CE9">
        <w:rPr>
          <w:sz w:val="22"/>
          <w:szCs w:val="22"/>
        </w:rPr>
        <w:t>,</w:t>
      </w:r>
      <w:r w:rsidR="00855B06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Ricardo Reis Meira</w:t>
      </w:r>
      <w:r w:rsidRPr="00DF4CE9">
        <w:rPr>
          <w:sz w:val="22"/>
          <w:szCs w:val="22"/>
        </w:rPr>
        <w:t>,</w:t>
      </w:r>
      <w:r w:rsidR="00147847">
        <w:rPr>
          <w:sz w:val="22"/>
          <w:szCs w:val="22"/>
        </w:rPr>
        <w:t xml:space="preserve"> </w:t>
      </w:r>
      <w:r w:rsidR="00147847" w:rsidRPr="00DF4CE9">
        <w:rPr>
          <w:bCs/>
          <w:sz w:val="22"/>
          <w:szCs w:val="22"/>
        </w:rPr>
        <w:t>Júlia Teixeira Fernandes</w:t>
      </w:r>
      <w:r w:rsidR="00147847">
        <w:rPr>
          <w:bCs/>
          <w:sz w:val="22"/>
          <w:szCs w:val="22"/>
        </w:rPr>
        <w:t>, João Eduardo Martins Dantas,</w:t>
      </w:r>
      <w:r w:rsidRPr="00DF4CE9">
        <w:rPr>
          <w:sz w:val="22"/>
          <w:szCs w:val="22"/>
        </w:rPr>
        <w:t xml:space="preserve"> </w:t>
      </w:r>
      <w:r w:rsidR="00513274">
        <w:rPr>
          <w:sz w:val="22"/>
          <w:szCs w:val="22"/>
        </w:rPr>
        <w:t>Luís Fernando Zeferino</w:t>
      </w:r>
      <w:r w:rsidRPr="00DF4CE9">
        <w:rPr>
          <w:sz w:val="22"/>
          <w:szCs w:val="22"/>
        </w:rPr>
        <w:t xml:space="preserve">, Luiz Caio Avila Diniz, </w:t>
      </w:r>
      <w:r w:rsidR="00147847">
        <w:rPr>
          <w:sz w:val="22"/>
          <w:szCs w:val="22"/>
        </w:rPr>
        <w:t xml:space="preserve">Pedro Roberto da Silva Neto, </w:t>
      </w:r>
      <w:r w:rsidR="00513274">
        <w:rPr>
          <w:sz w:val="22"/>
          <w:szCs w:val="22"/>
        </w:rPr>
        <w:t xml:space="preserve">Mariana Roberti Bomtempo, </w:t>
      </w:r>
      <w:r w:rsidR="00147847" w:rsidRPr="00DF4CE9">
        <w:rPr>
          <w:bCs/>
          <w:sz w:val="22"/>
          <w:szCs w:val="22"/>
        </w:rPr>
        <w:t>Jéssica Costa Spehar</w:t>
      </w:r>
      <w:r w:rsidR="00F11285" w:rsidRPr="00DF4CE9">
        <w:rPr>
          <w:sz w:val="22"/>
          <w:szCs w:val="22"/>
        </w:rPr>
        <w:t xml:space="preserve"> e </w:t>
      </w:r>
      <w:r w:rsidRPr="00DF4CE9">
        <w:rPr>
          <w:sz w:val="22"/>
          <w:szCs w:val="22"/>
        </w:rPr>
        <w:t xml:space="preserve">Gabriela Cascelli Farinasso; </w:t>
      </w:r>
      <w:r w:rsidRPr="00DF4CE9">
        <w:rPr>
          <w:bCs/>
          <w:sz w:val="22"/>
          <w:szCs w:val="22"/>
        </w:rPr>
        <w:t xml:space="preserve">00 Voto Contrário, 00 Abstenção e </w:t>
      </w:r>
      <w:r w:rsidRPr="00DF4CE9">
        <w:rPr>
          <w:b/>
          <w:bCs/>
          <w:sz w:val="22"/>
          <w:szCs w:val="22"/>
        </w:rPr>
        <w:t>0</w:t>
      </w:r>
      <w:r w:rsidR="00513274">
        <w:rPr>
          <w:b/>
          <w:bCs/>
          <w:sz w:val="22"/>
          <w:szCs w:val="22"/>
        </w:rPr>
        <w:t>1</w:t>
      </w:r>
      <w:r w:rsidRPr="00DF4CE9">
        <w:rPr>
          <w:b/>
          <w:bCs/>
          <w:sz w:val="22"/>
          <w:szCs w:val="22"/>
        </w:rPr>
        <w:t xml:space="preserve"> Ausência</w:t>
      </w:r>
      <w:r w:rsidRPr="00DF4CE9">
        <w:rPr>
          <w:bCs/>
          <w:sz w:val="22"/>
          <w:szCs w:val="22"/>
        </w:rPr>
        <w:t>, do conselheiro</w:t>
      </w:r>
      <w:r w:rsidR="00147847" w:rsidRPr="00DF4CE9">
        <w:rPr>
          <w:bCs/>
          <w:sz w:val="22"/>
          <w:szCs w:val="22"/>
        </w:rPr>
        <w:t xml:space="preserve"> </w:t>
      </w:r>
      <w:r w:rsidRPr="00DF4CE9">
        <w:rPr>
          <w:bCs/>
          <w:sz w:val="22"/>
          <w:szCs w:val="22"/>
        </w:rPr>
        <w:t>Carlos Henrique Magalhães de Lima</w:t>
      </w:r>
      <w:r w:rsidR="00F11285" w:rsidRPr="00DF4CE9">
        <w:rPr>
          <w:bCs/>
          <w:sz w:val="22"/>
          <w:szCs w:val="22"/>
        </w:rPr>
        <w:t>.</w:t>
      </w:r>
    </w:p>
    <w:p w14:paraId="76D21FCE" w14:textId="77777777" w:rsidR="00723C27" w:rsidRPr="00DF4CE9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E83DBB1" w:rsidR="00C079CA" w:rsidRPr="00DF4CE9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Brasília/DF, </w:t>
      </w:r>
      <w:r w:rsidR="00E64510" w:rsidRPr="00DF4CE9">
        <w:rPr>
          <w:rFonts w:eastAsia="Verdana"/>
          <w:sz w:val="22"/>
          <w:szCs w:val="22"/>
        </w:rPr>
        <w:t>2</w:t>
      </w:r>
      <w:r w:rsidR="00C85E21">
        <w:rPr>
          <w:rFonts w:eastAsia="Verdana"/>
          <w:sz w:val="22"/>
          <w:szCs w:val="22"/>
        </w:rPr>
        <w:t>7</w:t>
      </w:r>
      <w:r w:rsidRPr="00DF4CE9">
        <w:rPr>
          <w:rFonts w:eastAsia="Verdana"/>
          <w:sz w:val="22"/>
          <w:szCs w:val="22"/>
        </w:rPr>
        <w:t xml:space="preserve"> de </w:t>
      </w:r>
      <w:r w:rsidR="00C85E21">
        <w:rPr>
          <w:rFonts w:eastAsia="Verdana"/>
          <w:sz w:val="22"/>
          <w:szCs w:val="22"/>
        </w:rPr>
        <w:t>junho</w:t>
      </w:r>
      <w:r w:rsidR="008F6927" w:rsidRPr="00DF4CE9">
        <w:rPr>
          <w:rFonts w:eastAsia="Verdana"/>
          <w:sz w:val="22"/>
          <w:szCs w:val="22"/>
        </w:rPr>
        <w:t xml:space="preserve"> de 2022</w:t>
      </w:r>
      <w:r w:rsidRPr="00DF4CE9">
        <w:rPr>
          <w:rFonts w:eastAsia="Verdana"/>
          <w:sz w:val="22"/>
          <w:szCs w:val="22"/>
        </w:rPr>
        <w:t>.</w:t>
      </w:r>
    </w:p>
    <w:p w14:paraId="2E60598B" w14:textId="4ECB028C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4B759385" w14:textId="222C6697" w:rsidR="00275CA4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DF4CE9">
        <w:rPr>
          <w:rFonts w:eastAsia="Verdana"/>
          <w:sz w:val="22"/>
          <w:szCs w:val="22"/>
        </w:rPr>
        <w:t xml:space="preserve"> </w:t>
      </w:r>
    </w:p>
    <w:p w14:paraId="1C68712B" w14:textId="77777777" w:rsidR="00513274" w:rsidRPr="00DF4CE9" w:rsidRDefault="0051327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DF4CE9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DF4CE9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b/>
          <w:sz w:val="22"/>
          <w:szCs w:val="22"/>
        </w:rPr>
        <w:t xml:space="preserve">Mônica Andréa Blanco </w:t>
      </w:r>
      <w:r w:rsidRPr="00DF4CE9">
        <w:rPr>
          <w:sz w:val="22"/>
          <w:szCs w:val="22"/>
        </w:rPr>
        <w:t xml:space="preserve"> </w:t>
      </w:r>
    </w:p>
    <w:p w14:paraId="380B45F5" w14:textId="39716978" w:rsidR="00C079CA" w:rsidRPr="00DF4CE9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DF4CE9">
        <w:rPr>
          <w:sz w:val="22"/>
          <w:szCs w:val="22"/>
        </w:rPr>
        <w:t xml:space="preserve">Presidente do CAU/DF </w:t>
      </w:r>
    </w:p>
    <w:sectPr w:rsidR="00C079CA" w:rsidRPr="00DF4CE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6564E" w14:textId="77777777" w:rsidR="009870CF" w:rsidRDefault="009870CF">
      <w:r>
        <w:separator/>
      </w:r>
    </w:p>
  </w:endnote>
  <w:endnote w:type="continuationSeparator" w:id="0">
    <w:p w14:paraId="0A080113" w14:textId="77777777" w:rsidR="009870CF" w:rsidRDefault="00987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F356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FA37C" w14:textId="77777777" w:rsidR="009870CF" w:rsidRDefault="009870CF">
      <w:r>
        <w:separator/>
      </w:r>
    </w:p>
  </w:footnote>
  <w:footnote w:type="continuationSeparator" w:id="0">
    <w:p w14:paraId="28539540" w14:textId="77777777" w:rsidR="009870CF" w:rsidRDefault="00987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>
          <v:imagedata r:id="rId1" o:title=""/>
        </v:shape>
        <o:OLEObject Type="Embed" ProgID="CorelDraw.Graphic.16" ShapeID="_x0000_i1025" DrawAspect="Content" ObjectID="_1719643742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674000068">
    <w:abstractNumId w:val="4"/>
  </w:num>
  <w:num w:numId="2" w16cid:durableId="1695308677">
    <w:abstractNumId w:val="5"/>
  </w:num>
  <w:num w:numId="3" w16cid:durableId="1635790644">
    <w:abstractNumId w:val="0"/>
  </w:num>
  <w:num w:numId="4" w16cid:durableId="1217398524">
    <w:abstractNumId w:val="2"/>
  </w:num>
  <w:num w:numId="5" w16cid:durableId="1665472390">
    <w:abstractNumId w:val="3"/>
  </w:num>
  <w:num w:numId="6" w16cid:durableId="14207609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162F"/>
    <w:rsid w:val="00011057"/>
    <w:rsid w:val="00023052"/>
    <w:rsid w:val="00066C19"/>
    <w:rsid w:val="000B095B"/>
    <w:rsid w:val="00147847"/>
    <w:rsid w:val="001B455C"/>
    <w:rsid w:val="001B5C48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4021A2"/>
    <w:rsid w:val="004368C2"/>
    <w:rsid w:val="00436EA0"/>
    <w:rsid w:val="004D35FF"/>
    <w:rsid w:val="0050425C"/>
    <w:rsid w:val="00513274"/>
    <w:rsid w:val="00531A41"/>
    <w:rsid w:val="00535F6B"/>
    <w:rsid w:val="00567C05"/>
    <w:rsid w:val="00576F12"/>
    <w:rsid w:val="00584C4D"/>
    <w:rsid w:val="005C7364"/>
    <w:rsid w:val="005E2D97"/>
    <w:rsid w:val="0061102C"/>
    <w:rsid w:val="0067656B"/>
    <w:rsid w:val="006A0B54"/>
    <w:rsid w:val="006B7926"/>
    <w:rsid w:val="006E01C6"/>
    <w:rsid w:val="00723C27"/>
    <w:rsid w:val="00785751"/>
    <w:rsid w:val="00791C0E"/>
    <w:rsid w:val="007A1082"/>
    <w:rsid w:val="007C35AD"/>
    <w:rsid w:val="007F38A4"/>
    <w:rsid w:val="007F6B4B"/>
    <w:rsid w:val="00837BBD"/>
    <w:rsid w:val="00855B06"/>
    <w:rsid w:val="008A7108"/>
    <w:rsid w:val="008F51A5"/>
    <w:rsid w:val="008F5859"/>
    <w:rsid w:val="008F6927"/>
    <w:rsid w:val="0090195A"/>
    <w:rsid w:val="00932031"/>
    <w:rsid w:val="009870CF"/>
    <w:rsid w:val="00A334C9"/>
    <w:rsid w:val="00C06837"/>
    <w:rsid w:val="00C079CA"/>
    <w:rsid w:val="00C111AE"/>
    <w:rsid w:val="00C45A0E"/>
    <w:rsid w:val="00C47E0C"/>
    <w:rsid w:val="00C53EFA"/>
    <w:rsid w:val="00C85E21"/>
    <w:rsid w:val="00C86629"/>
    <w:rsid w:val="00CA56CE"/>
    <w:rsid w:val="00CD30A6"/>
    <w:rsid w:val="00D1669B"/>
    <w:rsid w:val="00D205AC"/>
    <w:rsid w:val="00D36A26"/>
    <w:rsid w:val="00D77237"/>
    <w:rsid w:val="00D934F2"/>
    <w:rsid w:val="00DD70FF"/>
    <w:rsid w:val="00DF4CE9"/>
    <w:rsid w:val="00E26AC1"/>
    <w:rsid w:val="00E30AC8"/>
    <w:rsid w:val="00E36731"/>
    <w:rsid w:val="00E541D7"/>
    <w:rsid w:val="00E64510"/>
    <w:rsid w:val="00F00888"/>
    <w:rsid w:val="00F05164"/>
    <w:rsid w:val="00F11285"/>
    <w:rsid w:val="00F276E9"/>
    <w:rsid w:val="00F35605"/>
    <w:rsid w:val="00F35753"/>
    <w:rsid w:val="00F36EB3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321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41</cp:revision>
  <cp:lastPrinted>2021-01-18T14:52:00Z</cp:lastPrinted>
  <dcterms:created xsi:type="dcterms:W3CDTF">2021-06-04T18:57:00Z</dcterms:created>
  <dcterms:modified xsi:type="dcterms:W3CDTF">2022-07-18T13:02:00Z</dcterms:modified>
</cp:coreProperties>
</file>