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42C24B8" w:rsidR="00C079CA" w:rsidRPr="005C6C97" w:rsidRDefault="005C6C97" w:rsidP="005C6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>SICCAU N.º 638270/2018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5C6C97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AF441E9" w:rsidR="00C079CA" w:rsidRPr="005C6C97" w:rsidRDefault="00631790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C67C582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5C6C97" w:rsidRPr="005C6C97">
              <w:rPr>
                <w:b/>
                <w:color w:val="000000"/>
                <w:sz w:val="22"/>
                <w:szCs w:val="22"/>
              </w:rPr>
              <w:t>506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758B08E3" w14:textId="77777777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6C97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6C97">
        <w:rPr>
          <w:bCs/>
          <w:sz w:val="20"/>
          <w:szCs w:val="20"/>
        </w:rPr>
        <w:t>do conselheiro relator</w:t>
      </w:r>
      <w:bookmarkEnd w:id="0"/>
      <w:r w:rsidRPr="005C6C97">
        <w:rPr>
          <w:sz w:val="20"/>
          <w:szCs w:val="20"/>
        </w:rPr>
        <w:t>.</w:t>
      </w: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61A32A9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</w:t>
      </w:r>
      <w:r w:rsidR="00C85E21" w:rsidRPr="005C6C97">
        <w:rPr>
          <w:rFonts w:eastAsia="Verdana"/>
          <w:sz w:val="22"/>
          <w:szCs w:val="22"/>
        </w:rPr>
        <w:t>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01877395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6C97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4469BCD9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AD3E250" w14:textId="7783A59A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Trata, o presente processo, de denúncia em desfavor da arquiteta e urbanista </w:t>
      </w:r>
      <w:r w:rsidR="005B0F3E" w:rsidRPr="005B0F3E">
        <w:rPr>
          <w:sz w:val="22"/>
          <w:szCs w:val="22"/>
          <w:highlight w:val="black"/>
        </w:rPr>
        <w:t>XXXXXXXXXX</w:t>
      </w:r>
      <w:r w:rsidRPr="005C6C97">
        <w:rPr>
          <w:sz w:val="22"/>
          <w:szCs w:val="22"/>
        </w:rPr>
        <w:t>, por indícios do cometimento de falta ético-disciplinar;</w:t>
      </w:r>
    </w:p>
    <w:p w14:paraId="0E284FDA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D9DDAA5" w14:textId="22885A80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Considerando a Deliberação n.º 013/2020 – CED-CAU/DF, que decidiu pela admissibilidade de denúncia;</w:t>
      </w:r>
    </w:p>
    <w:p w14:paraId="3B8C284D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779E8C9" w14:textId="1D12409E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Considerando defesa apresentada pela denunciada</w:t>
      </w:r>
      <w:r>
        <w:rPr>
          <w:sz w:val="22"/>
          <w:szCs w:val="22"/>
        </w:rPr>
        <w:t xml:space="preserve"> e</w:t>
      </w:r>
      <w:r w:rsidRPr="005C6C97">
        <w:rPr>
          <w:sz w:val="22"/>
          <w:szCs w:val="22"/>
        </w:rPr>
        <w:t xml:space="preserve"> o relato e voto do conselheiro relator, Luiz Otávio Alves Rodrigu</w:t>
      </w:r>
      <w:r w:rsidR="00C01BA3">
        <w:rPr>
          <w:sz w:val="22"/>
          <w:szCs w:val="22"/>
        </w:rPr>
        <w:t>es;</w:t>
      </w:r>
      <w:bookmarkStart w:id="1" w:name="_GoBack"/>
      <w:bookmarkEnd w:id="1"/>
    </w:p>
    <w:p w14:paraId="3077F862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5809AC7" w14:textId="253D23FE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Considerando a Deliberação n.º 017/2021 - CED-CAU/DF, que </w:t>
      </w:r>
      <w:r w:rsidRPr="005C6C97">
        <w:rPr>
          <w:bCs/>
          <w:sz w:val="22"/>
          <w:szCs w:val="22"/>
        </w:rPr>
        <w:t xml:space="preserve">aprovou o relato e voto do conselheiro relator pelo ARQUIVAMENTO do processo por não haver indícios de cometimento de falta ético-disciplinar por parte da arquiteta e urbanista </w:t>
      </w:r>
      <w:r w:rsidR="005B0F3E" w:rsidRPr="005B0F3E">
        <w:rPr>
          <w:sz w:val="22"/>
          <w:szCs w:val="22"/>
          <w:highlight w:val="black"/>
        </w:rPr>
        <w:t>XXXXXXXXXX</w:t>
      </w:r>
      <w:r w:rsidRPr="005C6C97">
        <w:rPr>
          <w:bCs/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7E052318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Aprovar a Deliberação n.º 017/2021 - CED-CAU/DF, que </w:t>
      </w:r>
      <w:r w:rsidRPr="005C6C97">
        <w:rPr>
          <w:bCs/>
          <w:sz w:val="22"/>
          <w:szCs w:val="22"/>
        </w:rPr>
        <w:t>aprovou o relato e voto do conselheiro relator pelo ARQUIVAMENTO do processo por não haver indícios de cometimento de falta ético-disciplinar por parte da arquiteta e urbanista denunciada</w:t>
      </w:r>
      <w:r w:rsidRPr="005C6C97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43DE9503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4A220C" w:rsidRPr="005C6C97">
        <w:rPr>
          <w:b/>
          <w:sz w:val="20"/>
          <w:szCs w:val="20"/>
        </w:rPr>
        <w:t>7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Moll Mascarenhas, </w:t>
      </w:r>
      <w:r w:rsidR="002E7FBF" w:rsidRPr="005C6C97">
        <w:rPr>
          <w:bCs/>
          <w:sz w:val="20"/>
          <w:szCs w:val="20"/>
        </w:rPr>
        <w:t>Ricardo Reis Meira,</w:t>
      </w:r>
      <w:r w:rsidR="002E7FBF" w:rsidRPr="005C6C97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Júlia Teixeira Fernandes, 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4A220C" w:rsidRPr="005C6C97">
        <w:rPr>
          <w:sz w:val="20"/>
          <w:szCs w:val="20"/>
        </w:rPr>
        <w:t xml:space="preserve"> e</w:t>
      </w:r>
      <w:r w:rsidR="002E7FBF" w:rsidRPr="005C6C97">
        <w:rPr>
          <w:sz w:val="20"/>
          <w:szCs w:val="20"/>
        </w:rPr>
        <w:t xml:space="preserve"> Mariana Roberti Bomtempo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 xml:space="preserve">Pedro de Almeida Grilo, Luiz Caio </w:t>
      </w:r>
      <w:proofErr w:type="spellStart"/>
      <w:r w:rsidR="004A220C" w:rsidRPr="005C6C97">
        <w:rPr>
          <w:sz w:val="20"/>
          <w:szCs w:val="20"/>
        </w:rPr>
        <w:t>Avila</w:t>
      </w:r>
      <w:proofErr w:type="spellEnd"/>
      <w:r w:rsidR="004A220C" w:rsidRPr="005C6C97">
        <w:rPr>
          <w:sz w:val="20"/>
          <w:szCs w:val="20"/>
        </w:rPr>
        <w:t xml:space="preserve">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4A220C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e Luiz Otávio Alves Rodrigues</w:t>
      </w:r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2E60598B" w14:textId="4ECB028C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13262C8C" w14:textId="77777777" w:rsidR="005C6C97" w:rsidRPr="005C6C97" w:rsidRDefault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D076B02" w14:textId="39F2AA83" w:rsidR="004A220C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A2E5D" w14:textId="77777777" w:rsidR="00A559D9" w:rsidRDefault="00A559D9">
      <w:r>
        <w:separator/>
      </w:r>
    </w:p>
  </w:endnote>
  <w:endnote w:type="continuationSeparator" w:id="0">
    <w:p w14:paraId="59A2FC22" w14:textId="77777777" w:rsidR="00A559D9" w:rsidRDefault="00A5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447D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447D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16C8C" w14:textId="77777777" w:rsidR="00A559D9" w:rsidRDefault="00A559D9">
      <w:r>
        <w:separator/>
      </w:r>
    </w:p>
  </w:footnote>
  <w:footnote w:type="continuationSeparator" w:id="0">
    <w:p w14:paraId="6754C47A" w14:textId="77777777" w:rsidR="00A559D9" w:rsidRDefault="00A55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391007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447D3"/>
    <w:rsid w:val="00066C19"/>
    <w:rsid w:val="000B034C"/>
    <w:rsid w:val="000B095B"/>
    <w:rsid w:val="00147847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74362"/>
    <w:rsid w:val="00383F30"/>
    <w:rsid w:val="003F3240"/>
    <w:rsid w:val="004021A2"/>
    <w:rsid w:val="004368C2"/>
    <w:rsid w:val="00436EA0"/>
    <w:rsid w:val="00493C30"/>
    <w:rsid w:val="004A220C"/>
    <w:rsid w:val="004D35FF"/>
    <w:rsid w:val="0050425C"/>
    <w:rsid w:val="00513274"/>
    <w:rsid w:val="00531A41"/>
    <w:rsid w:val="00535F6B"/>
    <w:rsid w:val="00567C05"/>
    <w:rsid w:val="00576F12"/>
    <w:rsid w:val="00584C4D"/>
    <w:rsid w:val="005B0F3E"/>
    <w:rsid w:val="005C6C97"/>
    <w:rsid w:val="005C7364"/>
    <w:rsid w:val="005E2D97"/>
    <w:rsid w:val="0061102C"/>
    <w:rsid w:val="00631790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774F7"/>
    <w:rsid w:val="009D3CD0"/>
    <w:rsid w:val="00A334C9"/>
    <w:rsid w:val="00A559D9"/>
    <w:rsid w:val="00B139FC"/>
    <w:rsid w:val="00B730D8"/>
    <w:rsid w:val="00BB6464"/>
    <w:rsid w:val="00C01BA3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26</cp:revision>
  <cp:lastPrinted>2023-02-28T17:44:00Z</cp:lastPrinted>
  <dcterms:created xsi:type="dcterms:W3CDTF">2022-07-18T12:40:00Z</dcterms:created>
  <dcterms:modified xsi:type="dcterms:W3CDTF">2023-02-28T17:44:00Z</dcterms:modified>
</cp:coreProperties>
</file>