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DD62C5" w:rsidRPr="0069302C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Pr="0069302C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69302C"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62C5" w:rsidRPr="0069302C" w:rsidRDefault="00DD62C5" w:rsidP="00D94F88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DD62C5" w:rsidRPr="0069302C" w:rsidTr="00D94F88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Pr="0069302C" w:rsidRDefault="00DD62C5" w:rsidP="00D94F88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 w:rsidRPr="0069302C">
              <w:rPr>
                <w:sz w:val="22"/>
                <w:szCs w:val="22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69302C" w:rsidRDefault="00E7415A" w:rsidP="00D94F88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69302C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DD62C5" w:rsidRPr="0069302C" w:rsidTr="00D94F88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DD62C5" w:rsidRPr="0069302C" w:rsidRDefault="00DD62C5" w:rsidP="00D94F88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 w:rsidRPr="0069302C"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D62C5" w:rsidRPr="0069302C" w:rsidRDefault="00E7415A" w:rsidP="00E7415A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69302C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  <w:t>ENCAMINHAMENTO DE OFÍCIO AO MINISTÉRIO DA GESTÃO E INOVAÇÃO EM SERVIÇOS PÚBLICOS (MGI)</w:t>
            </w:r>
          </w:p>
        </w:tc>
      </w:tr>
    </w:tbl>
    <w:p w:rsidR="00DD62C5" w:rsidRPr="0069302C" w:rsidRDefault="00DD62C5" w:rsidP="00DD62C5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D62C5" w:rsidRPr="0069302C" w:rsidTr="00D94F88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DD62C5" w:rsidRPr="0069302C" w:rsidRDefault="00DD62C5" w:rsidP="00A940EF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 w:rsidRPr="0069302C">
              <w:rPr>
                <w:b/>
                <w:sz w:val="22"/>
                <w:szCs w:val="22"/>
              </w:rPr>
              <w:t>DELIBERAÇÃO PLENÁRIA DPODF Nº 057</w:t>
            </w:r>
            <w:r w:rsidR="00A940EF">
              <w:rPr>
                <w:b/>
                <w:sz w:val="22"/>
                <w:szCs w:val="22"/>
              </w:rPr>
              <w:t>9</w:t>
            </w:r>
            <w:bookmarkStart w:id="0" w:name="_GoBack"/>
            <w:bookmarkEnd w:id="0"/>
            <w:r w:rsidRPr="0069302C">
              <w:rPr>
                <w:b/>
                <w:sz w:val="22"/>
                <w:szCs w:val="22"/>
              </w:rPr>
              <w:t>/2024</w:t>
            </w:r>
          </w:p>
        </w:tc>
      </w:tr>
    </w:tbl>
    <w:p w:rsidR="00DD62C5" w:rsidRPr="0069302C" w:rsidRDefault="00DD62C5" w:rsidP="00DD62C5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 w:rsidRPr="0069302C">
        <w:rPr>
          <w:sz w:val="22"/>
          <w:szCs w:val="22"/>
        </w:rPr>
        <w:tab/>
      </w:r>
      <w:r w:rsidRPr="0069302C">
        <w:rPr>
          <w:sz w:val="22"/>
          <w:szCs w:val="22"/>
        </w:rPr>
        <w:tab/>
      </w:r>
    </w:p>
    <w:p w:rsidR="00FC097A" w:rsidRPr="0069302C" w:rsidRDefault="00E7415A" w:rsidP="00F4565F">
      <w:pPr>
        <w:pStyle w:val="Cabealho"/>
        <w:spacing w:line="240" w:lineRule="atLeast"/>
        <w:ind w:left="5103"/>
        <w:jc w:val="both"/>
        <w:rPr>
          <w:rFonts w:eastAsia="Verdana"/>
          <w:bCs/>
          <w:sz w:val="22"/>
          <w:szCs w:val="22"/>
        </w:rPr>
      </w:pPr>
      <w:r w:rsidRPr="0069302C">
        <w:rPr>
          <w:rFonts w:eastAsia="Verdana"/>
          <w:bCs/>
          <w:sz w:val="22"/>
          <w:szCs w:val="22"/>
        </w:rPr>
        <w:t>Aprova o encaminhamento de ofício ao MGI solicitando apoio a reestrutura das carreiras de infraestrutura e desenvolvimento, com objetivo de fortalecer as profissões de economia, engenharia, arquitetura e urbanismo, geologia e estatística</w:t>
      </w:r>
      <w:r w:rsidR="001F2925" w:rsidRPr="0069302C">
        <w:rPr>
          <w:rFonts w:eastAsia="Verdana"/>
          <w:bCs/>
          <w:sz w:val="22"/>
          <w:szCs w:val="22"/>
        </w:rPr>
        <w:t>.</w:t>
      </w:r>
    </w:p>
    <w:p w:rsidR="001F2925" w:rsidRPr="0069302C" w:rsidRDefault="001F2925" w:rsidP="001F2925">
      <w:pPr>
        <w:pStyle w:val="Cabealho"/>
        <w:spacing w:line="240" w:lineRule="atLeast"/>
        <w:ind w:left="5387"/>
        <w:rPr>
          <w:sz w:val="22"/>
          <w:szCs w:val="22"/>
        </w:rPr>
      </w:pPr>
    </w:p>
    <w:p w:rsidR="00BE59DB" w:rsidRPr="0069302C" w:rsidRDefault="00BE59DB" w:rsidP="00EF7700">
      <w:pPr>
        <w:pStyle w:val="LO-normal"/>
        <w:ind w:right="284"/>
        <w:jc w:val="both"/>
        <w:rPr>
          <w:sz w:val="22"/>
          <w:szCs w:val="22"/>
          <w:lang w:bidi="ar-SA"/>
        </w:rPr>
      </w:pPr>
      <w:r w:rsidRPr="0069302C">
        <w:rPr>
          <w:sz w:val="22"/>
          <w:szCs w:val="22"/>
          <w:lang w:bidi="ar-SA"/>
        </w:rPr>
        <w:t xml:space="preserve">O PLENÁRIO DO CONSELHO DE ARQUITETURA E URBANISMO DO DISTRITO FEDERAL - CAU/DF, no uso das competências que lhe confere o Regimento Interno do CAU/DF, e reunido ordinariamente na sede do CAU/DF, no dia 25 de março de 2024, após análise do assunto em epígrafe, </w:t>
      </w:r>
      <w:proofErr w:type="gramStart"/>
      <w:r w:rsidRPr="0069302C">
        <w:rPr>
          <w:sz w:val="22"/>
          <w:szCs w:val="22"/>
          <w:lang w:bidi="ar-SA"/>
        </w:rPr>
        <w:t>e</w:t>
      </w:r>
      <w:proofErr w:type="gramEnd"/>
    </w:p>
    <w:p w:rsidR="00BE59DB" w:rsidRPr="0069302C" w:rsidRDefault="00BE59DB" w:rsidP="00EF7700">
      <w:pPr>
        <w:pStyle w:val="LO-normal"/>
        <w:ind w:right="284"/>
        <w:jc w:val="both"/>
        <w:rPr>
          <w:sz w:val="22"/>
          <w:szCs w:val="22"/>
          <w:lang w:bidi="ar-SA"/>
        </w:rPr>
      </w:pPr>
    </w:p>
    <w:p w:rsidR="00571802" w:rsidRPr="0069302C" w:rsidRDefault="000A5F5D" w:rsidP="00571802">
      <w:pPr>
        <w:ind w:right="284"/>
        <w:jc w:val="both"/>
        <w:rPr>
          <w:sz w:val="22"/>
          <w:szCs w:val="22"/>
        </w:rPr>
      </w:pPr>
      <w:r w:rsidRPr="0069302C">
        <w:rPr>
          <w:sz w:val="22"/>
          <w:szCs w:val="22"/>
        </w:rPr>
        <w:t xml:space="preserve">Considerando </w:t>
      </w:r>
      <w:r w:rsidR="00EF7700" w:rsidRPr="0069302C">
        <w:rPr>
          <w:sz w:val="22"/>
          <w:szCs w:val="22"/>
        </w:rPr>
        <w:t>a inequívoca disposição deste Conselho no fiel cumprimento da Lei 12.378, de 31 de dezembro de 2010, com destaque para o § 1º do artigo 24, transcrito: “</w:t>
      </w:r>
      <w:r w:rsidR="00EF7700" w:rsidRPr="0069302C">
        <w:rPr>
          <w:i/>
          <w:sz w:val="22"/>
          <w:szCs w:val="22"/>
        </w:rPr>
        <w:t xml:space="preserve">O CAU/BR e os </w:t>
      </w:r>
      <w:proofErr w:type="spellStart"/>
      <w:r w:rsidR="00EF7700" w:rsidRPr="0069302C">
        <w:rPr>
          <w:i/>
          <w:sz w:val="22"/>
          <w:szCs w:val="22"/>
        </w:rPr>
        <w:t>CAUs</w:t>
      </w:r>
      <w:proofErr w:type="spellEnd"/>
      <w:r w:rsidR="00EF7700" w:rsidRPr="0069302C">
        <w:rPr>
          <w:i/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="00EF7700" w:rsidRPr="0069302C">
        <w:rPr>
          <w:sz w:val="22"/>
          <w:szCs w:val="22"/>
        </w:rPr>
        <w:t>”.</w:t>
      </w:r>
      <w:r w:rsidR="00571802" w:rsidRPr="0069302C">
        <w:rPr>
          <w:sz w:val="22"/>
          <w:szCs w:val="22"/>
        </w:rPr>
        <w:t xml:space="preserve"> </w:t>
      </w:r>
      <w:proofErr w:type="gramStart"/>
      <w:r w:rsidR="00571802" w:rsidRPr="0069302C">
        <w:rPr>
          <w:sz w:val="22"/>
          <w:szCs w:val="22"/>
        </w:rPr>
        <w:t>e</w:t>
      </w:r>
      <w:proofErr w:type="gramEnd"/>
      <w:r w:rsidR="00571802" w:rsidRPr="0069302C">
        <w:rPr>
          <w:sz w:val="22"/>
          <w:szCs w:val="22"/>
        </w:rPr>
        <w:t>;</w:t>
      </w:r>
    </w:p>
    <w:p w:rsidR="00571802" w:rsidRPr="0069302C" w:rsidRDefault="00571802" w:rsidP="00571802">
      <w:pPr>
        <w:pStyle w:val="LO-normal"/>
        <w:rPr>
          <w:sz w:val="22"/>
          <w:szCs w:val="22"/>
          <w:lang w:bidi="ar-SA"/>
        </w:rPr>
      </w:pPr>
    </w:p>
    <w:p w:rsidR="00571802" w:rsidRPr="0069302C" w:rsidRDefault="00571802" w:rsidP="00571802">
      <w:pPr>
        <w:pStyle w:val="LO-normal"/>
        <w:jc w:val="both"/>
        <w:rPr>
          <w:sz w:val="22"/>
          <w:szCs w:val="22"/>
          <w:lang w:bidi="ar-SA"/>
        </w:rPr>
      </w:pPr>
      <w:r w:rsidRPr="0069302C">
        <w:rPr>
          <w:sz w:val="22"/>
          <w:szCs w:val="22"/>
          <w:lang w:bidi="ar-SA"/>
        </w:rPr>
        <w:t xml:space="preserve">Considerando proposta de envio de ofício ao Ministério de Gestão e Inovação em Serviços Públicos (MGI) conjuntamente com o Conselho Regional de Economia do DF – CORECON/DF e o Conselho Regional de Engenharia e Agronomia do Distrito Federal – CREA/DF, solicitando apoio a reestrutura das carreiras de infraestrutura e desenvolvimento, com objetivo de fortalecer as profissões de economia, engenharia, arquitetura e urbanismo, geologia e estatística. </w:t>
      </w:r>
    </w:p>
    <w:p w:rsidR="000A5F5D" w:rsidRPr="0069302C" w:rsidRDefault="000A5F5D" w:rsidP="000A5F5D">
      <w:pPr>
        <w:pStyle w:val="LO-normal"/>
        <w:rPr>
          <w:sz w:val="22"/>
          <w:szCs w:val="22"/>
          <w:lang w:bidi="ar-SA"/>
        </w:rPr>
      </w:pPr>
    </w:p>
    <w:p w:rsidR="00DD62C5" w:rsidRPr="0069302C" w:rsidRDefault="00DD62C5" w:rsidP="00FC097A">
      <w:pPr>
        <w:ind w:right="284"/>
        <w:rPr>
          <w:rFonts w:eastAsia="Verdana"/>
          <w:b/>
          <w:sz w:val="22"/>
          <w:szCs w:val="22"/>
        </w:rPr>
      </w:pPr>
      <w:r w:rsidRPr="0069302C">
        <w:rPr>
          <w:rFonts w:eastAsia="Verdana"/>
          <w:b/>
          <w:sz w:val="22"/>
          <w:szCs w:val="22"/>
        </w:rPr>
        <w:t>DELIBEROU:</w:t>
      </w:r>
    </w:p>
    <w:p w:rsidR="00DD62C5" w:rsidRPr="0069302C" w:rsidRDefault="00DD62C5" w:rsidP="00FC097A">
      <w:pPr>
        <w:ind w:right="284"/>
        <w:rPr>
          <w:rFonts w:eastAsia="Verdana"/>
          <w:sz w:val="22"/>
          <w:szCs w:val="22"/>
        </w:rPr>
      </w:pPr>
    </w:p>
    <w:p w:rsidR="00DD62C5" w:rsidRPr="0069302C" w:rsidRDefault="00DD62C5" w:rsidP="00FC097A">
      <w:pPr>
        <w:ind w:right="284"/>
        <w:jc w:val="both"/>
        <w:rPr>
          <w:rFonts w:eastAsia="Verdana"/>
          <w:bCs/>
          <w:sz w:val="22"/>
          <w:szCs w:val="22"/>
        </w:rPr>
      </w:pPr>
      <w:r w:rsidRPr="0069302C">
        <w:rPr>
          <w:rFonts w:eastAsia="Verdana"/>
          <w:sz w:val="22"/>
          <w:szCs w:val="22"/>
        </w:rPr>
        <w:t>1 –</w:t>
      </w:r>
      <w:r w:rsidRPr="0069302C">
        <w:rPr>
          <w:rFonts w:eastAsia="Verdana"/>
          <w:bCs/>
          <w:sz w:val="22"/>
          <w:szCs w:val="22"/>
        </w:rPr>
        <w:t xml:space="preserve"> </w:t>
      </w:r>
      <w:r w:rsidR="00EF7700" w:rsidRPr="0069302C">
        <w:rPr>
          <w:rFonts w:eastAsia="Verdana"/>
          <w:bCs/>
          <w:sz w:val="22"/>
          <w:szCs w:val="22"/>
        </w:rPr>
        <w:t>Autorizar a Presidência do CAU/DF a oficiar o Ministério da Gestão e Inovação em Serviços Públicos (MGI) em colaboração com o Conselho Regional de Economia do DF – CORECON/DF e o Conselho Regional de Engenharia e Agronomia do Distrito Federal – CREA/DF.</w:t>
      </w:r>
    </w:p>
    <w:p w:rsidR="00DD62C5" w:rsidRPr="0069302C" w:rsidRDefault="00DD62C5" w:rsidP="00FC097A">
      <w:pPr>
        <w:ind w:right="284"/>
        <w:rPr>
          <w:rFonts w:eastAsia="Verdana"/>
          <w:bCs/>
          <w:sz w:val="22"/>
          <w:szCs w:val="22"/>
        </w:rPr>
      </w:pPr>
    </w:p>
    <w:p w:rsidR="00BE59DB" w:rsidRPr="0069302C" w:rsidRDefault="00BE59DB" w:rsidP="00FC097A">
      <w:pPr>
        <w:ind w:right="284"/>
        <w:rPr>
          <w:rFonts w:eastAsia="Verdana"/>
          <w:sz w:val="22"/>
          <w:szCs w:val="22"/>
        </w:rPr>
      </w:pPr>
      <w:r w:rsidRPr="0069302C">
        <w:rPr>
          <w:rFonts w:eastAsia="Verdana"/>
          <w:sz w:val="22"/>
          <w:szCs w:val="22"/>
        </w:rPr>
        <w:t>Esta deliberação entra em vigor nesta data.</w:t>
      </w:r>
    </w:p>
    <w:p w:rsidR="00DD62C5" w:rsidRPr="0069302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69302C" w:rsidRDefault="00DD62C5" w:rsidP="00FC097A">
      <w:pPr>
        <w:autoSpaceDE w:val="0"/>
        <w:autoSpaceDN w:val="0"/>
        <w:adjustRightInd w:val="0"/>
        <w:ind w:right="284"/>
        <w:rPr>
          <w:sz w:val="22"/>
          <w:szCs w:val="22"/>
          <w:lang w:eastAsia="pt-BR"/>
        </w:rPr>
      </w:pPr>
      <w:r w:rsidRPr="0069302C">
        <w:rPr>
          <w:sz w:val="22"/>
          <w:szCs w:val="22"/>
          <w:lang w:eastAsia="pt-BR"/>
        </w:rPr>
        <w:t xml:space="preserve">Com </w:t>
      </w:r>
      <w:r w:rsidR="00BE59DB" w:rsidRPr="0069302C">
        <w:rPr>
          <w:b/>
          <w:bCs/>
          <w:sz w:val="22"/>
          <w:szCs w:val="22"/>
          <w:lang w:eastAsia="pt-BR"/>
        </w:rPr>
        <w:t>1</w:t>
      </w:r>
      <w:r w:rsidR="00345525" w:rsidRPr="0069302C">
        <w:rPr>
          <w:b/>
          <w:bCs/>
          <w:sz w:val="22"/>
          <w:szCs w:val="22"/>
          <w:lang w:eastAsia="pt-BR"/>
        </w:rPr>
        <w:t>2</w:t>
      </w:r>
      <w:r w:rsidRPr="0069302C">
        <w:rPr>
          <w:b/>
          <w:bCs/>
          <w:sz w:val="22"/>
          <w:szCs w:val="22"/>
          <w:lang w:eastAsia="pt-BR"/>
        </w:rPr>
        <w:t xml:space="preserve"> votos favoráveis</w:t>
      </w:r>
      <w:r w:rsidRPr="0069302C">
        <w:rPr>
          <w:sz w:val="22"/>
          <w:szCs w:val="22"/>
          <w:lang w:eastAsia="pt-BR"/>
        </w:rPr>
        <w:t xml:space="preserve"> dos conselheiros:</w:t>
      </w:r>
      <w:r w:rsidR="00345525" w:rsidRPr="0069302C">
        <w:rPr>
          <w:sz w:val="22"/>
          <w:szCs w:val="22"/>
          <w:lang w:eastAsia="pt-BR"/>
        </w:rPr>
        <w:t xml:space="preserve"> Antônio Menezes Junior, Claudia de Avelar Rodrigues, Claudia Naves David Amorim, Claudio Oliveira da Silva, Edson Santos da Silva, João Luiz Valim </w:t>
      </w:r>
      <w:proofErr w:type="spellStart"/>
      <w:r w:rsidR="00345525" w:rsidRPr="0069302C">
        <w:rPr>
          <w:sz w:val="22"/>
          <w:szCs w:val="22"/>
          <w:lang w:eastAsia="pt-BR"/>
        </w:rPr>
        <w:t>Batelli</w:t>
      </w:r>
      <w:proofErr w:type="spellEnd"/>
      <w:r w:rsidR="00345525" w:rsidRPr="0069302C">
        <w:rPr>
          <w:sz w:val="22"/>
          <w:szCs w:val="22"/>
          <w:lang w:eastAsia="pt-BR"/>
        </w:rPr>
        <w:t xml:space="preserve">, Larissa de Aguiar </w:t>
      </w:r>
      <w:proofErr w:type="spellStart"/>
      <w:r w:rsidR="00345525" w:rsidRPr="0069302C">
        <w:rPr>
          <w:sz w:val="22"/>
          <w:szCs w:val="22"/>
          <w:lang w:eastAsia="pt-BR"/>
        </w:rPr>
        <w:t>Cayres</w:t>
      </w:r>
      <w:proofErr w:type="spellEnd"/>
      <w:r w:rsidR="00345525" w:rsidRPr="0069302C">
        <w:rPr>
          <w:sz w:val="22"/>
          <w:szCs w:val="22"/>
          <w:lang w:eastAsia="pt-BR"/>
        </w:rPr>
        <w:t xml:space="preserve">, Ludmila de Araújo Correia, </w:t>
      </w:r>
      <w:proofErr w:type="spellStart"/>
      <w:r w:rsidR="00345525" w:rsidRPr="0069302C">
        <w:rPr>
          <w:sz w:val="22"/>
          <w:szCs w:val="22"/>
          <w:lang w:eastAsia="pt-BR"/>
        </w:rPr>
        <w:t>Luis</w:t>
      </w:r>
      <w:proofErr w:type="spellEnd"/>
      <w:r w:rsidR="00345525" w:rsidRPr="0069302C">
        <w:rPr>
          <w:sz w:val="22"/>
          <w:szCs w:val="22"/>
          <w:lang w:eastAsia="pt-BR"/>
        </w:rPr>
        <w:t xml:space="preserve"> Fernando Zeferino, Pedro Roberto da Silva Neto, Rogério </w:t>
      </w:r>
      <w:proofErr w:type="spellStart"/>
      <w:r w:rsidR="00345525" w:rsidRPr="0069302C">
        <w:rPr>
          <w:sz w:val="22"/>
          <w:szCs w:val="22"/>
          <w:lang w:eastAsia="pt-BR"/>
        </w:rPr>
        <w:t>Markiewicz</w:t>
      </w:r>
      <w:proofErr w:type="spellEnd"/>
      <w:r w:rsidR="00345525" w:rsidRPr="0069302C">
        <w:rPr>
          <w:sz w:val="22"/>
          <w:szCs w:val="22"/>
          <w:lang w:eastAsia="pt-BR"/>
        </w:rPr>
        <w:t xml:space="preserve"> e Talita Alves Morais e Rabelo</w:t>
      </w:r>
      <w:r w:rsidRPr="0069302C">
        <w:rPr>
          <w:sz w:val="22"/>
          <w:szCs w:val="22"/>
          <w:lang w:eastAsia="pt-BR"/>
        </w:rPr>
        <w:t xml:space="preserve">; </w:t>
      </w:r>
      <w:r w:rsidR="00BE59DB" w:rsidRPr="0069302C">
        <w:rPr>
          <w:sz w:val="22"/>
          <w:szCs w:val="22"/>
          <w:lang w:eastAsia="pt-BR"/>
        </w:rPr>
        <w:t xml:space="preserve">00 ausência, </w:t>
      </w:r>
      <w:r w:rsidRPr="0069302C">
        <w:rPr>
          <w:sz w:val="22"/>
          <w:szCs w:val="22"/>
          <w:lang w:eastAsia="pt-BR"/>
        </w:rPr>
        <w:t>00 voto contrário e 00 abstenção.</w:t>
      </w:r>
    </w:p>
    <w:p w:rsidR="00DD62C5" w:rsidRPr="0069302C" w:rsidRDefault="00DD62C5" w:rsidP="00DD62C5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DD62C5" w:rsidRPr="0069302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69302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69302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69302C">
        <w:rPr>
          <w:rFonts w:eastAsia="Verdana"/>
          <w:sz w:val="22"/>
          <w:szCs w:val="22"/>
        </w:rPr>
        <w:t>Brasília/</w:t>
      </w:r>
      <w:r w:rsidR="00DD62C5" w:rsidRPr="0069302C">
        <w:rPr>
          <w:rFonts w:eastAsia="Verdana"/>
          <w:sz w:val="22"/>
          <w:szCs w:val="22"/>
        </w:rPr>
        <w:t>DF, 2</w:t>
      </w:r>
      <w:r w:rsidRPr="0069302C">
        <w:rPr>
          <w:rFonts w:eastAsia="Verdana"/>
          <w:sz w:val="22"/>
          <w:szCs w:val="22"/>
        </w:rPr>
        <w:t>5</w:t>
      </w:r>
      <w:r w:rsidR="00DD62C5" w:rsidRPr="0069302C">
        <w:rPr>
          <w:rFonts w:eastAsia="Verdana"/>
          <w:sz w:val="22"/>
          <w:szCs w:val="22"/>
        </w:rPr>
        <w:t xml:space="preserve"> de </w:t>
      </w:r>
      <w:r w:rsidRPr="0069302C">
        <w:rPr>
          <w:rFonts w:eastAsia="Verdana"/>
          <w:sz w:val="22"/>
          <w:szCs w:val="22"/>
        </w:rPr>
        <w:t>março de 2024</w:t>
      </w:r>
      <w:r w:rsidR="00DD62C5" w:rsidRPr="0069302C">
        <w:rPr>
          <w:rFonts w:eastAsia="Verdana"/>
          <w:sz w:val="22"/>
          <w:szCs w:val="22"/>
        </w:rPr>
        <w:t>.</w:t>
      </w:r>
    </w:p>
    <w:p w:rsidR="00DD62C5" w:rsidRPr="0069302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69302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69302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69302C" w:rsidRDefault="00DD62C5" w:rsidP="00DD62C5">
      <w:pPr>
        <w:ind w:left="-142"/>
        <w:jc w:val="center"/>
        <w:rPr>
          <w:rFonts w:eastAsia="Verdana"/>
          <w:sz w:val="22"/>
          <w:szCs w:val="22"/>
        </w:rPr>
      </w:pPr>
    </w:p>
    <w:p w:rsidR="00DD62C5" w:rsidRPr="0069302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69302C">
        <w:rPr>
          <w:rFonts w:eastAsia="Verdana"/>
          <w:i/>
          <w:sz w:val="22"/>
          <w:szCs w:val="22"/>
        </w:rPr>
        <w:t>(Documento assinado digitalmente)</w:t>
      </w:r>
    </w:p>
    <w:p w:rsidR="00BE59DB" w:rsidRPr="0069302C" w:rsidRDefault="00BE59DB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69302C">
        <w:rPr>
          <w:rFonts w:eastAsia="Verdana"/>
          <w:b/>
          <w:sz w:val="22"/>
          <w:szCs w:val="22"/>
        </w:rPr>
        <w:t xml:space="preserve">Renata </w:t>
      </w:r>
      <w:proofErr w:type="gramStart"/>
      <w:r w:rsidRPr="0069302C">
        <w:rPr>
          <w:rFonts w:eastAsia="Verdana"/>
          <w:b/>
          <w:sz w:val="22"/>
          <w:szCs w:val="22"/>
        </w:rPr>
        <w:t>Seabra</w:t>
      </w:r>
      <w:proofErr w:type="gramEnd"/>
      <w:r w:rsidRPr="0069302C">
        <w:rPr>
          <w:rFonts w:eastAsia="Verdana"/>
          <w:b/>
          <w:sz w:val="22"/>
          <w:szCs w:val="22"/>
        </w:rPr>
        <w:t xml:space="preserve"> Resende Castro Corrêa</w:t>
      </w:r>
    </w:p>
    <w:p w:rsidR="00BE59DB" w:rsidRPr="0069302C" w:rsidRDefault="00DD62C5" w:rsidP="0069302C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69302C">
        <w:rPr>
          <w:rFonts w:eastAsia="Verdana"/>
          <w:sz w:val="22"/>
          <w:szCs w:val="22"/>
        </w:rPr>
        <w:t xml:space="preserve">Presidente </w:t>
      </w:r>
      <w:r w:rsidR="00BE59DB" w:rsidRPr="0069302C">
        <w:rPr>
          <w:rFonts w:eastAsia="Verdana"/>
          <w:sz w:val="22"/>
          <w:szCs w:val="22"/>
        </w:rPr>
        <w:t xml:space="preserve">em exercício </w:t>
      </w:r>
      <w:r w:rsidRPr="0069302C">
        <w:rPr>
          <w:rFonts w:eastAsia="Verdana"/>
          <w:sz w:val="22"/>
          <w:szCs w:val="22"/>
        </w:rPr>
        <w:t>do CAU/DF</w:t>
      </w:r>
    </w:p>
    <w:sectPr w:rsidR="00BE59DB" w:rsidRPr="0069302C" w:rsidSect="006E75BD">
      <w:headerReference w:type="default" r:id="rId10"/>
      <w:footerReference w:type="default" r:id="rId11"/>
      <w:pgSz w:w="11906" w:h="16838"/>
      <w:pgMar w:top="513" w:right="851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5FC" w:rsidRDefault="00AD15FC">
      <w:pPr>
        <w:spacing w:line="240" w:lineRule="auto"/>
      </w:pPr>
      <w:r>
        <w:separator/>
      </w:r>
    </w:p>
  </w:endnote>
  <w:endnote w:type="continuationSeparator" w:id="0">
    <w:p w:rsidR="00AD15FC" w:rsidRDefault="00AD15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80DD581" wp14:editId="65C47EE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940E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940E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5FC" w:rsidRDefault="00AD15FC">
      <w:pPr>
        <w:spacing w:line="240" w:lineRule="auto"/>
      </w:pPr>
      <w:r>
        <w:separator/>
      </w:r>
    </w:p>
  </w:footnote>
  <w:footnote w:type="continuationSeparator" w:id="0">
    <w:p w:rsidR="00AD15FC" w:rsidRDefault="00AD15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5135844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A5F5D"/>
    <w:rsid w:val="00101B58"/>
    <w:rsid w:val="0010604E"/>
    <w:rsid w:val="001C4A30"/>
    <w:rsid w:val="001F2925"/>
    <w:rsid w:val="00345525"/>
    <w:rsid w:val="003C1CA3"/>
    <w:rsid w:val="003D636F"/>
    <w:rsid w:val="0046664B"/>
    <w:rsid w:val="00571802"/>
    <w:rsid w:val="0069302C"/>
    <w:rsid w:val="006941AE"/>
    <w:rsid w:val="006C3A4F"/>
    <w:rsid w:val="006E75BD"/>
    <w:rsid w:val="007865FC"/>
    <w:rsid w:val="00956F17"/>
    <w:rsid w:val="00A4172B"/>
    <w:rsid w:val="00A922EE"/>
    <w:rsid w:val="00A940EF"/>
    <w:rsid w:val="00AD15FC"/>
    <w:rsid w:val="00BE59DB"/>
    <w:rsid w:val="00C5284A"/>
    <w:rsid w:val="00C8072E"/>
    <w:rsid w:val="00D21270"/>
    <w:rsid w:val="00D27081"/>
    <w:rsid w:val="00DD62C5"/>
    <w:rsid w:val="00DE42C9"/>
    <w:rsid w:val="00E7415A"/>
    <w:rsid w:val="00EF7700"/>
    <w:rsid w:val="00F34E2F"/>
    <w:rsid w:val="00F4565F"/>
    <w:rsid w:val="00F81767"/>
    <w:rsid w:val="00FC097A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4C81389-19E0-4E33-8F2E-B3E88110FB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A9FBDA-6AEB-4D73-86ED-F06834EC9B21}"/>
</file>

<file path=customXml/itemProps4.xml><?xml version="1.0" encoding="utf-8"?>
<ds:datastoreItem xmlns:ds="http://schemas.openxmlformats.org/officeDocument/2006/customXml" ds:itemID="{BD1133E8-FADE-46D9-9AD0-ACEA8B3FC19C}"/>
</file>

<file path=customXml/itemProps5.xml><?xml version="1.0" encoding="utf-8"?>
<ds:datastoreItem xmlns:ds="http://schemas.openxmlformats.org/officeDocument/2006/customXml" ds:itemID="{A544AB6F-37F1-4FF5-8C17-36D0F7148F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385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14</cp:revision>
  <dcterms:created xsi:type="dcterms:W3CDTF">2024-04-18T14:07:00Z</dcterms:created>
  <dcterms:modified xsi:type="dcterms:W3CDTF">2024-04-20T19:31:00Z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