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40275A">
            <w:pPr>
              <w:pStyle w:val="Cabealho"/>
              <w:spacing w:line="240" w:lineRule="atLeast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CB0E04" w:rsidP="0040275A">
            <w:pPr>
              <w:pStyle w:val="Cabealho"/>
              <w:tabs>
                <w:tab w:val="left" w:pos="2780"/>
              </w:tabs>
              <w:spacing w:line="240" w:lineRule="atLeast"/>
              <w:jc w:val="both"/>
              <w:rPr>
                <w:sz w:val="22"/>
                <w:szCs w:val="22"/>
              </w:rPr>
            </w:pPr>
            <w:r w:rsidRPr="00CB0E04">
              <w:rPr>
                <w:sz w:val="22"/>
                <w:szCs w:val="22"/>
              </w:rPr>
              <w:t>928229/2019</w:t>
            </w: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40275A">
            <w:pPr>
              <w:pStyle w:val="Cabealho"/>
              <w:spacing w:line="240" w:lineRule="atLeast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8114F5" w:rsidP="0040275A">
            <w:pPr>
              <w:pStyle w:val="Cabealho"/>
              <w:spacing w:line="240" w:lineRule="atLeast"/>
              <w:jc w:val="both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8114F5">
              <w:rPr>
                <w:rFonts w:eastAsia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</w:t>
            </w:r>
            <w:proofErr w:type="spellEnd"/>
            <w:proofErr w:type="gramEnd"/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40275A">
            <w:pPr>
              <w:pStyle w:val="Cabealho"/>
              <w:spacing w:line="24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CB0E04" w:rsidP="0040275A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CB0E04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PROCES</w:t>
            </w: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SO ADMINISTRATIVO DE COBRANÇA PESSOA FÍSICA</w:t>
            </w:r>
          </w:p>
        </w:tc>
      </w:tr>
    </w:tbl>
    <w:p w:rsidR="00DD62C5" w:rsidRDefault="00DD62C5" w:rsidP="0040275A">
      <w:pPr>
        <w:pStyle w:val="Cabealho"/>
        <w:spacing w:line="240" w:lineRule="atLeast"/>
        <w:jc w:val="both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A9311A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</w:t>
            </w:r>
            <w:r w:rsidR="00554E69">
              <w:rPr>
                <w:b/>
                <w:sz w:val="22"/>
                <w:szCs w:val="22"/>
              </w:rPr>
              <w:t>87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40275A">
      <w:pPr>
        <w:pStyle w:val="Cabealho"/>
        <w:tabs>
          <w:tab w:val="left" w:pos="4962"/>
        </w:tabs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FC097A" w:rsidRDefault="001F2925" w:rsidP="0040275A">
      <w:pPr>
        <w:pStyle w:val="Cabealho"/>
        <w:spacing w:line="240" w:lineRule="atLeast"/>
        <w:ind w:left="5103"/>
        <w:jc w:val="both"/>
        <w:rPr>
          <w:rFonts w:eastAsia="Verdana"/>
          <w:bCs/>
          <w:sz w:val="22"/>
          <w:szCs w:val="22"/>
        </w:rPr>
      </w:pPr>
      <w:r w:rsidRPr="001F2925">
        <w:rPr>
          <w:rFonts w:eastAsia="Verdana"/>
          <w:bCs/>
          <w:sz w:val="22"/>
          <w:szCs w:val="22"/>
        </w:rPr>
        <w:t>Julga recurso em processo</w:t>
      </w:r>
      <w:r>
        <w:rPr>
          <w:rFonts w:eastAsia="Verdana"/>
          <w:bCs/>
          <w:sz w:val="22"/>
          <w:szCs w:val="22"/>
        </w:rPr>
        <w:t xml:space="preserve"> </w:t>
      </w:r>
      <w:r w:rsidR="00F4565F">
        <w:rPr>
          <w:rFonts w:eastAsia="Verdana"/>
          <w:bCs/>
          <w:sz w:val="22"/>
          <w:szCs w:val="22"/>
        </w:rPr>
        <w:t xml:space="preserve">de </w:t>
      </w:r>
      <w:r w:rsidR="00CB0E04">
        <w:rPr>
          <w:rFonts w:eastAsia="Verdana"/>
          <w:bCs/>
          <w:sz w:val="22"/>
          <w:szCs w:val="22"/>
        </w:rPr>
        <w:t>cobrança de anuidades</w:t>
      </w:r>
      <w:r w:rsidRPr="001F2925">
        <w:rPr>
          <w:rFonts w:eastAsia="Verdana"/>
          <w:bCs/>
          <w:sz w:val="22"/>
          <w:szCs w:val="22"/>
        </w:rPr>
        <w:t>, interposto pela</w:t>
      </w:r>
      <w:r>
        <w:rPr>
          <w:rFonts w:eastAsia="Verdana"/>
          <w:bCs/>
          <w:sz w:val="22"/>
          <w:szCs w:val="22"/>
        </w:rPr>
        <w:t xml:space="preserve"> </w:t>
      </w:r>
      <w:r w:rsidRPr="001F2925">
        <w:rPr>
          <w:rFonts w:eastAsia="Verdana"/>
          <w:bCs/>
          <w:sz w:val="22"/>
          <w:szCs w:val="22"/>
        </w:rPr>
        <w:t xml:space="preserve">interessada, em face da decisão </w:t>
      </w:r>
      <w:r w:rsidR="00CB0E04">
        <w:rPr>
          <w:rFonts w:eastAsia="Verdana"/>
          <w:bCs/>
          <w:sz w:val="22"/>
          <w:szCs w:val="22"/>
        </w:rPr>
        <w:t>da CAF</w:t>
      </w:r>
      <w:r>
        <w:rPr>
          <w:rFonts w:eastAsia="Verdana"/>
          <w:bCs/>
          <w:sz w:val="22"/>
          <w:szCs w:val="22"/>
        </w:rPr>
        <w:t>-CAU/DF.</w:t>
      </w:r>
    </w:p>
    <w:p w:rsidR="001F2925" w:rsidRDefault="001F2925" w:rsidP="0040275A">
      <w:pPr>
        <w:pStyle w:val="Cabealho"/>
        <w:spacing w:line="240" w:lineRule="atLeast"/>
        <w:ind w:left="5387"/>
        <w:jc w:val="both"/>
        <w:rPr>
          <w:sz w:val="22"/>
          <w:szCs w:val="22"/>
        </w:rPr>
      </w:pPr>
    </w:p>
    <w:p w:rsidR="00BE59DB" w:rsidRDefault="00BE59DB" w:rsidP="0040275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bookmarkStart w:id="0" w:name="_GoBack"/>
      <w:bookmarkEnd w:id="0"/>
      <w:proofErr w:type="gramEnd"/>
    </w:p>
    <w:p w:rsidR="00BE59DB" w:rsidRDefault="00BE59DB" w:rsidP="0040275A">
      <w:pPr>
        <w:pStyle w:val="LO-normal"/>
        <w:ind w:right="284"/>
        <w:jc w:val="both"/>
        <w:rPr>
          <w:lang w:bidi="ar-SA"/>
        </w:rPr>
      </w:pPr>
    </w:p>
    <w:p w:rsidR="000A5F5D" w:rsidRDefault="000A5F5D" w:rsidP="0040275A">
      <w:pPr>
        <w:ind w:right="284"/>
        <w:jc w:val="both"/>
      </w:pPr>
      <w:r>
        <w:t>Considerando que compete ao Plenário do CAU/DF apreciar e deliberar sobre pedidos de recurso em face das decisões das comissões ordinárias, de acordo com atos normativos do CAU/BR;</w:t>
      </w:r>
    </w:p>
    <w:p w:rsidR="000A5F5D" w:rsidRPr="000A5F5D" w:rsidRDefault="000A5F5D" w:rsidP="0040275A">
      <w:pPr>
        <w:pStyle w:val="LO-normal"/>
        <w:jc w:val="both"/>
        <w:rPr>
          <w:lang w:bidi="ar-SA"/>
        </w:rPr>
      </w:pPr>
    </w:p>
    <w:p w:rsidR="000A5F5D" w:rsidRDefault="000A5F5D" w:rsidP="0040275A">
      <w:pPr>
        <w:ind w:right="284"/>
        <w:jc w:val="both"/>
      </w:pPr>
      <w:r>
        <w:t>Considerando a interposição de recurso pela interessada frente à decisão proferida pela C</w:t>
      </w:r>
      <w:r w:rsidR="00CB0E04">
        <w:t>AF</w:t>
      </w:r>
      <w:r>
        <w:t xml:space="preserve">-CAU/DF, com efeito suspensivo até o julgamento pelo Plenário do CAU/DF; </w:t>
      </w:r>
      <w:proofErr w:type="gramStart"/>
      <w:r>
        <w:t>e</w:t>
      </w:r>
      <w:proofErr w:type="gramEnd"/>
      <w:r>
        <w:t xml:space="preserve"> </w:t>
      </w:r>
    </w:p>
    <w:p w:rsidR="000A5F5D" w:rsidRPr="000A5F5D" w:rsidRDefault="000A5F5D" w:rsidP="0040275A">
      <w:pPr>
        <w:pStyle w:val="LO-normal"/>
        <w:jc w:val="both"/>
        <w:rPr>
          <w:lang w:bidi="ar-SA"/>
        </w:rPr>
      </w:pPr>
    </w:p>
    <w:p w:rsidR="00DD62C5" w:rsidRDefault="000A5F5D" w:rsidP="0040275A">
      <w:pPr>
        <w:ind w:right="284"/>
        <w:jc w:val="both"/>
      </w:pPr>
      <w:r>
        <w:t>Considerando o relatório e voto fundamentado d</w:t>
      </w:r>
      <w:r w:rsidR="00CB0E04">
        <w:t>a</w:t>
      </w:r>
      <w:r>
        <w:t xml:space="preserve"> relator</w:t>
      </w:r>
      <w:r w:rsidR="00CB0E04">
        <w:t>a, conselheira</w:t>
      </w:r>
      <w:r>
        <w:t xml:space="preserve"> </w:t>
      </w:r>
      <w:r w:rsidR="00E84845">
        <w:t>Ludmila de Araújo Correia.</w:t>
      </w:r>
    </w:p>
    <w:p w:rsidR="000A5F5D" w:rsidRPr="000A5F5D" w:rsidRDefault="000A5F5D" w:rsidP="0040275A">
      <w:pPr>
        <w:pStyle w:val="LO-normal"/>
        <w:jc w:val="both"/>
        <w:rPr>
          <w:lang w:bidi="ar-SA"/>
        </w:rPr>
      </w:pPr>
    </w:p>
    <w:p w:rsidR="00DD62C5" w:rsidRPr="00FC097A" w:rsidRDefault="00DD62C5" w:rsidP="0040275A">
      <w:pPr>
        <w:ind w:right="284"/>
        <w:jc w:val="both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40275A">
      <w:pPr>
        <w:ind w:right="284"/>
        <w:jc w:val="both"/>
        <w:rPr>
          <w:rFonts w:eastAsia="Verdana"/>
        </w:rPr>
      </w:pPr>
    </w:p>
    <w:p w:rsidR="00DD62C5" w:rsidRDefault="00DD62C5" w:rsidP="0040275A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0A5F5D">
        <w:rPr>
          <w:rFonts w:eastAsia="Verdana"/>
          <w:bCs/>
        </w:rPr>
        <w:t xml:space="preserve">Aprovar o relato e voto do conselheiro relator, </w:t>
      </w:r>
      <w:r w:rsidR="000A5F5D" w:rsidRPr="000A5F5D">
        <w:rPr>
          <w:rFonts w:eastAsia="Verdana"/>
          <w:bCs/>
        </w:rPr>
        <w:t>no sentido de CONHECER DO RECURSO e NEGAR SEU PROVIMEN</w:t>
      </w:r>
      <w:r w:rsidR="00554E69">
        <w:rPr>
          <w:rFonts w:eastAsia="Verdana"/>
          <w:bCs/>
        </w:rPr>
        <w:t>TO, determinando a MANUTENÇÃO da</w:t>
      </w:r>
      <w:r w:rsidR="000A5F5D" w:rsidRPr="000A5F5D">
        <w:rPr>
          <w:rFonts w:eastAsia="Verdana"/>
          <w:bCs/>
        </w:rPr>
        <w:t xml:space="preserve"> </w:t>
      </w:r>
      <w:r w:rsidR="00554E69">
        <w:rPr>
          <w:rFonts w:eastAsia="Verdana"/>
          <w:bCs/>
        </w:rPr>
        <w:t xml:space="preserve">Notificação Administrativa, considerando que os pleitos </w:t>
      </w:r>
      <w:r w:rsidR="00554E69" w:rsidRPr="00554E69">
        <w:rPr>
          <w:rFonts w:eastAsia="Verdana"/>
          <w:bCs/>
        </w:rPr>
        <w:t>apresentados não encontram amparo ou fundamento na legislação vigente.</w:t>
      </w:r>
    </w:p>
    <w:p w:rsidR="00DD62C5" w:rsidRPr="00FC097A" w:rsidRDefault="00DD62C5" w:rsidP="0040275A">
      <w:pPr>
        <w:ind w:right="284"/>
        <w:jc w:val="both"/>
        <w:rPr>
          <w:rFonts w:eastAsia="Verdana"/>
          <w:bCs/>
        </w:rPr>
      </w:pPr>
    </w:p>
    <w:p w:rsidR="00BE59DB" w:rsidRPr="00FC097A" w:rsidRDefault="00BE59DB" w:rsidP="0040275A">
      <w:pPr>
        <w:ind w:right="284"/>
        <w:jc w:val="both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40275A">
      <w:pPr>
        <w:ind w:right="284"/>
        <w:jc w:val="both"/>
        <w:rPr>
          <w:rFonts w:eastAsia="Verdana"/>
          <w:b/>
        </w:rPr>
      </w:pPr>
    </w:p>
    <w:p w:rsidR="00DD62C5" w:rsidRPr="00FC097A" w:rsidRDefault="00DD62C5" w:rsidP="0040275A">
      <w:pPr>
        <w:autoSpaceDE w:val="0"/>
        <w:autoSpaceDN w:val="0"/>
        <w:adjustRightInd w:val="0"/>
        <w:ind w:right="284"/>
        <w:jc w:val="both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Cayres,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40275A">
      <w:pPr>
        <w:autoSpaceDE w:val="0"/>
        <w:autoSpaceDN w:val="0"/>
        <w:adjustRightInd w:val="0"/>
        <w:ind w:left="-142"/>
        <w:jc w:val="both"/>
        <w:rPr>
          <w:sz w:val="22"/>
          <w:szCs w:val="22"/>
          <w:lang w:eastAsia="pt-BR"/>
        </w:rPr>
      </w:pPr>
    </w:p>
    <w:p w:rsidR="00DD62C5" w:rsidRPr="00214155" w:rsidRDefault="00DD62C5" w:rsidP="0040275A">
      <w:pPr>
        <w:autoSpaceDE w:val="0"/>
        <w:autoSpaceDN w:val="0"/>
        <w:adjustRightInd w:val="0"/>
        <w:ind w:left="-142"/>
        <w:jc w:val="both"/>
        <w:rPr>
          <w:rFonts w:eastAsia="Verdana"/>
          <w:b/>
          <w:sz w:val="22"/>
          <w:szCs w:val="22"/>
        </w:rPr>
      </w:pPr>
    </w:p>
    <w:p w:rsidR="00DD62C5" w:rsidRPr="00345525" w:rsidRDefault="00DD62C5" w:rsidP="0040275A">
      <w:pPr>
        <w:autoSpaceDE w:val="0"/>
        <w:autoSpaceDN w:val="0"/>
        <w:adjustRightInd w:val="0"/>
        <w:ind w:left="-142"/>
        <w:jc w:val="both"/>
        <w:rPr>
          <w:rFonts w:eastAsia="Verdana"/>
          <w:b/>
        </w:rPr>
      </w:pPr>
    </w:p>
    <w:p w:rsidR="00DD62C5" w:rsidRPr="00345525" w:rsidRDefault="00BE59DB" w:rsidP="0040275A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40275A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40275A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40275A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40275A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345525" w:rsidRDefault="00BE59DB" w:rsidP="0040275A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40275A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DD62C5" w:rsidRPr="00345525" w:rsidRDefault="00DD62C5" w:rsidP="0040275A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p w:rsidR="00BE59DB" w:rsidRDefault="00BE59DB" w:rsidP="0040275A">
      <w:pPr>
        <w:pStyle w:val="LO-normal"/>
        <w:tabs>
          <w:tab w:val="left" w:pos="309"/>
          <w:tab w:val="right" w:pos="9354"/>
        </w:tabs>
        <w:jc w:val="both"/>
      </w:pPr>
    </w:p>
    <w:sectPr w:rsidR="00BE59DB" w:rsidSect="006E75BD">
      <w:headerReference w:type="default" r:id="rId13"/>
      <w:footerReference w:type="default" r:id="rId14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FD2" w:rsidRDefault="006B1FD2">
      <w:pPr>
        <w:spacing w:line="240" w:lineRule="auto"/>
      </w:pPr>
      <w:r>
        <w:separator/>
      </w:r>
    </w:p>
  </w:endnote>
  <w:endnote w:type="continuationSeparator" w:id="0">
    <w:p w:rsidR="006B1FD2" w:rsidRDefault="006B1F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114F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114F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FD2" w:rsidRDefault="006B1FD2">
      <w:pPr>
        <w:spacing w:line="240" w:lineRule="auto"/>
      </w:pPr>
      <w:r>
        <w:separator/>
      </w:r>
    </w:p>
  </w:footnote>
  <w:footnote w:type="continuationSeparator" w:id="0">
    <w:p w:rsidR="006B1FD2" w:rsidRDefault="006B1F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9889066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A5F5D"/>
    <w:rsid w:val="00101B58"/>
    <w:rsid w:val="0010604E"/>
    <w:rsid w:val="001C4A30"/>
    <w:rsid w:val="001F2925"/>
    <w:rsid w:val="00345525"/>
    <w:rsid w:val="00385EA8"/>
    <w:rsid w:val="003D636F"/>
    <w:rsid w:val="0040275A"/>
    <w:rsid w:val="0046664B"/>
    <w:rsid w:val="00554E69"/>
    <w:rsid w:val="006941AE"/>
    <w:rsid w:val="006B1FD2"/>
    <w:rsid w:val="006C3A4F"/>
    <w:rsid w:val="006E75BD"/>
    <w:rsid w:val="007865FC"/>
    <w:rsid w:val="008114F5"/>
    <w:rsid w:val="00956F17"/>
    <w:rsid w:val="00A4172B"/>
    <w:rsid w:val="00A922EE"/>
    <w:rsid w:val="00A9311A"/>
    <w:rsid w:val="00BE59DB"/>
    <w:rsid w:val="00C5284A"/>
    <w:rsid w:val="00C8072E"/>
    <w:rsid w:val="00CB0E04"/>
    <w:rsid w:val="00D21270"/>
    <w:rsid w:val="00DD62C5"/>
    <w:rsid w:val="00DE42C9"/>
    <w:rsid w:val="00E84845"/>
    <w:rsid w:val="00F34E2F"/>
    <w:rsid w:val="00F4565F"/>
    <w:rsid w:val="00F81767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2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0798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36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76427-2A6F-4767-8809-95C84A75FD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8F5C3BC-BF13-4DF9-9AED-D64BF6399BF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22CF7569-3A13-4CA2-80E3-BBD34DEBC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6031F8-95DF-42EF-AD06-C43EEAD15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2024-04-30T13:31:00Z</dcterms:created>
  <dcterms:modified xsi:type="dcterms:W3CDTF">2024-06-14T19:51:00Z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