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044EC" w:rsidP="004044EC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00153.000136/2023-71</w:t>
            </w: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AD6007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2E3FD6" w:rsidP="004044EC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2E3FD6">
              <w:rPr>
                <w:rFonts w:eastAsia="Times New Roman" w:cs="Times New Roman"/>
                <w:color w:val="222124"/>
                <w:sz w:val="22"/>
                <w:szCs w:val="22"/>
                <w:lang w:eastAsia="en-US"/>
              </w:rPr>
              <w:t>APROVAÇÃO DA PR</w:t>
            </w:r>
            <w:r>
              <w:rPr>
                <w:rFonts w:eastAsia="Times New Roman" w:cs="Times New Roman"/>
                <w:color w:val="222124"/>
                <w:sz w:val="22"/>
                <w:szCs w:val="22"/>
                <w:lang w:eastAsia="en-US"/>
              </w:rPr>
              <w:t>ESTAÇÃO DE CONTAS CONTÁBEIS 2023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 w:rsidR="00F42ECE"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0588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2E3FD6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2E3FD6">
        <w:rPr>
          <w:rFonts w:eastAsia="Verdana" w:cs="Times New Roman"/>
          <w:bCs/>
          <w:sz w:val="22"/>
          <w:szCs w:val="22"/>
          <w:lang w:eastAsia="en-US"/>
        </w:rPr>
        <w:t>Aprova o relatório da Prestação de Contas Contábeis de 202</w:t>
      </w:r>
      <w:r>
        <w:rPr>
          <w:rFonts w:eastAsia="Verdana" w:cs="Times New Roman"/>
          <w:bCs/>
          <w:sz w:val="22"/>
          <w:szCs w:val="22"/>
          <w:lang w:eastAsia="en-US"/>
        </w:rPr>
        <w:t>3</w:t>
      </w:r>
      <w:r w:rsidRPr="002E3FD6">
        <w:rPr>
          <w:rFonts w:eastAsia="Verdana" w:cs="Times New Roman"/>
          <w:bCs/>
          <w:sz w:val="22"/>
          <w:szCs w:val="22"/>
          <w:lang w:eastAsia="en-US"/>
        </w:rPr>
        <w:t xml:space="preserve"> do Conselho de Arquitetura e Urbanismo do Distrito Federal – CAU/</w:t>
      </w:r>
      <w:r>
        <w:rPr>
          <w:rFonts w:eastAsia="Verdana" w:cs="Times New Roman"/>
          <w:bCs/>
          <w:sz w:val="22"/>
          <w:szCs w:val="22"/>
          <w:lang w:eastAsia="en-US"/>
        </w:rPr>
        <w:t>DF.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9959B8">
        <w:rPr>
          <w:rFonts w:eastAsia="Verdana" w:cs="Times New Roman"/>
          <w:sz w:val="22"/>
          <w:szCs w:val="22"/>
          <w:lang w:eastAsia="en-US"/>
        </w:rPr>
        <w:t>reunido ordinariamente na sede do CAU/DF</w:t>
      </w:r>
      <w:r w:rsidRPr="004044EC">
        <w:rPr>
          <w:rFonts w:eastAsia="Verdana" w:cs="Times New Roman"/>
          <w:sz w:val="22"/>
          <w:szCs w:val="22"/>
          <w:lang w:eastAsia="en-US"/>
        </w:rPr>
        <w:t>, no dia 2</w:t>
      </w:r>
      <w:r w:rsidR="009959B8">
        <w:rPr>
          <w:rFonts w:eastAsia="Verdana" w:cs="Times New Roman"/>
          <w:sz w:val="22"/>
          <w:szCs w:val="22"/>
          <w:lang w:eastAsia="en-US"/>
        </w:rPr>
        <w:t>9</w:t>
      </w:r>
      <w:r w:rsidRPr="004044EC">
        <w:rPr>
          <w:rFonts w:eastAsia="Verdana" w:cs="Times New Roman"/>
          <w:sz w:val="22"/>
          <w:szCs w:val="22"/>
          <w:lang w:eastAsia="en-US"/>
        </w:rPr>
        <w:t xml:space="preserve"> de abril de 202</w:t>
      </w:r>
      <w:r w:rsidR="009959B8">
        <w:rPr>
          <w:rFonts w:eastAsia="Verdana" w:cs="Times New Roman"/>
          <w:sz w:val="22"/>
          <w:szCs w:val="22"/>
          <w:lang w:eastAsia="en-US"/>
        </w:rPr>
        <w:t>4</w:t>
      </w:r>
      <w:r w:rsidRPr="004044EC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4044EC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2E3FD6" w:rsidRPr="002E3FD6" w:rsidRDefault="002E3FD6" w:rsidP="002E3FD6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  <w:r w:rsidRPr="002E3FD6">
        <w:rPr>
          <w:rFonts w:eastAsia="Times New Roman" w:cs="Times New Roman"/>
          <w:sz w:val="22"/>
          <w:szCs w:val="22"/>
          <w:lang w:eastAsia="en-US"/>
        </w:rPr>
        <w:t>Cons</w:t>
      </w:r>
      <w:r w:rsidR="00C07A98">
        <w:rPr>
          <w:rFonts w:eastAsia="Times New Roman" w:cs="Times New Roman"/>
          <w:sz w:val="22"/>
          <w:szCs w:val="22"/>
          <w:lang w:eastAsia="en-US"/>
        </w:rPr>
        <w:t xml:space="preserve">iderando o art. 29, item XXXIII, </w:t>
      </w:r>
      <w:r w:rsidRPr="002E3FD6">
        <w:rPr>
          <w:rFonts w:eastAsia="Times New Roman" w:cs="Times New Roman"/>
          <w:sz w:val="22"/>
          <w:szCs w:val="22"/>
          <w:lang w:eastAsia="en-US"/>
        </w:rPr>
        <w:t xml:space="preserve">do Regimento Interno do CAU/DF, que </w:t>
      </w:r>
      <w:r w:rsidR="001F0A42">
        <w:rPr>
          <w:rFonts w:eastAsia="Times New Roman" w:cs="Times New Roman"/>
          <w:sz w:val="22"/>
          <w:szCs w:val="22"/>
          <w:lang w:eastAsia="en-US"/>
        </w:rPr>
        <w:t>estabelece como competência</w:t>
      </w:r>
      <w:r w:rsidR="00C07A98">
        <w:rPr>
          <w:rFonts w:eastAsia="Times New Roman" w:cs="Times New Roman"/>
          <w:sz w:val="22"/>
          <w:szCs w:val="22"/>
          <w:lang w:eastAsia="en-US"/>
        </w:rPr>
        <w:t xml:space="preserve"> do Plenário do </w:t>
      </w:r>
      <w:r w:rsidRPr="002E3FD6">
        <w:rPr>
          <w:rFonts w:eastAsia="Times New Roman" w:cs="Times New Roman"/>
          <w:sz w:val="22"/>
          <w:szCs w:val="22"/>
          <w:lang w:eastAsia="en-US"/>
        </w:rPr>
        <w:t>CAU/DF: “</w:t>
      </w:r>
      <w:r w:rsidRPr="00C07A98">
        <w:rPr>
          <w:rFonts w:eastAsia="Times New Roman" w:cs="Times New Roman"/>
          <w:i/>
          <w:sz w:val="22"/>
          <w:szCs w:val="22"/>
          <w:lang w:eastAsia="en-US"/>
        </w:rPr>
        <w:t>apreciar e deliberar, nos termos da legislação, sobre as prestações de contas referentes às execuções orçamentárias, financeiras e patrimoniais do CAU/DF, encaminhando-as ao CAU/BR para homologação</w:t>
      </w:r>
      <w:r w:rsidRPr="002E3FD6">
        <w:rPr>
          <w:rFonts w:eastAsia="Times New Roman" w:cs="Times New Roman"/>
          <w:sz w:val="22"/>
          <w:szCs w:val="22"/>
          <w:lang w:eastAsia="en-US"/>
        </w:rPr>
        <w:t xml:space="preserve">”; </w:t>
      </w:r>
    </w:p>
    <w:p w:rsidR="002E3FD6" w:rsidRPr="002E3FD6" w:rsidRDefault="002E3FD6" w:rsidP="002E3FD6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</w:p>
    <w:p w:rsidR="004044EC" w:rsidRDefault="002E3FD6" w:rsidP="002E3FD6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  <w:r w:rsidRPr="002E3FD6">
        <w:rPr>
          <w:rFonts w:eastAsia="Times New Roman" w:cs="Times New Roman"/>
          <w:sz w:val="22"/>
          <w:szCs w:val="22"/>
          <w:lang w:eastAsia="en-US"/>
        </w:rPr>
        <w:t xml:space="preserve">Considerando análise do relatório contábil da prestação de contas contábil do encerramento do </w:t>
      </w:r>
      <w:proofErr w:type="gramStart"/>
      <w:r w:rsidRPr="002E3FD6">
        <w:rPr>
          <w:rFonts w:eastAsia="Times New Roman" w:cs="Times New Roman"/>
          <w:sz w:val="22"/>
          <w:szCs w:val="22"/>
          <w:lang w:eastAsia="en-US"/>
        </w:rPr>
        <w:t>exercício</w:t>
      </w:r>
      <w:proofErr w:type="gramEnd"/>
      <w:r w:rsidRPr="002E3FD6">
        <w:rPr>
          <w:rFonts w:eastAsia="Times New Roman" w:cs="Times New Roman"/>
          <w:sz w:val="22"/>
          <w:szCs w:val="22"/>
          <w:lang w:eastAsia="en-US"/>
        </w:rPr>
        <w:t xml:space="preserve"> de 202</w:t>
      </w:r>
      <w:r w:rsidR="00C07A98">
        <w:rPr>
          <w:rFonts w:eastAsia="Times New Roman" w:cs="Times New Roman"/>
          <w:sz w:val="22"/>
          <w:szCs w:val="22"/>
          <w:lang w:eastAsia="en-US"/>
        </w:rPr>
        <w:t>3</w:t>
      </w:r>
      <w:r w:rsidRPr="002E3FD6">
        <w:rPr>
          <w:rFonts w:eastAsia="Times New Roman" w:cs="Times New Roman"/>
          <w:sz w:val="22"/>
          <w:szCs w:val="22"/>
          <w:lang w:eastAsia="en-US"/>
        </w:rPr>
        <w:t>, demonstrando a situação orçamentária, financeira e patrimonial, apresentado pela assessoria contábil do CAU/DF</w:t>
      </w:r>
      <w:r>
        <w:rPr>
          <w:rFonts w:eastAsia="Times New Roman" w:cs="Times New Roman"/>
          <w:sz w:val="22"/>
          <w:szCs w:val="22"/>
          <w:lang w:eastAsia="en-US"/>
        </w:rPr>
        <w:t>; e</w:t>
      </w:r>
    </w:p>
    <w:p w:rsidR="002E3FD6" w:rsidRPr="002E3FD6" w:rsidRDefault="002E3FD6" w:rsidP="002E3FD6">
      <w:pPr>
        <w:pStyle w:val="LO-normal"/>
        <w:rPr>
          <w:lang w:eastAsia="en-US" w:bidi="ar-SA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Times New Roman" w:cs="Times New Roman"/>
          <w:sz w:val="22"/>
          <w:szCs w:val="22"/>
          <w:lang w:eastAsia="en-US"/>
        </w:rPr>
        <w:t>Considerando a Deliberação n.º 005/202</w:t>
      </w:r>
      <w:r w:rsidR="009959B8">
        <w:rPr>
          <w:rFonts w:eastAsia="Times New Roman" w:cs="Times New Roman"/>
          <w:sz w:val="22"/>
          <w:szCs w:val="22"/>
          <w:lang w:eastAsia="en-US"/>
        </w:rPr>
        <w:t>4</w:t>
      </w:r>
      <w:r w:rsidRPr="004044EC">
        <w:rPr>
          <w:rFonts w:eastAsia="Times New Roman" w:cs="Times New Roman"/>
          <w:sz w:val="22"/>
          <w:szCs w:val="22"/>
          <w:lang w:eastAsia="en-US"/>
        </w:rPr>
        <w:t xml:space="preserve"> – CAF-CAU/DF, que</w:t>
      </w:r>
      <w:r w:rsidR="00C07A98">
        <w:rPr>
          <w:rFonts w:eastAsia="Times New Roman" w:cs="Times New Roman"/>
          <w:sz w:val="22"/>
          <w:szCs w:val="22"/>
          <w:lang w:eastAsia="en-US"/>
        </w:rPr>
        <w:t xml:space="preserve"> </w:t>
      </w:r>
      <w:r w:rsidR="00557C36">
        <w:rPr>
          <w:rFonts w:eastAsia="Times New Roman" w:cs="Times New Roman"/>
          <w:sz w:val="22"/>
          <w:szCs w:val="22"/>
          <w:lang w:eastAsia="en-US"/>
        </w:rPr>
        <w:t xml:space="preserve">aprova </w:t>
      </w:r>
      <w:r w:rsidR="00557C36" w:rsidRPr="00557C36">
        <w:rPr>
          <w:rFonts w:eastAsia="Times New Roman" w:cs="Times New Roman"/>
          <w:sz w:val="22"/>
          <w:szCs w:val="22"/>
          <w:lang w:eastAsia="en-US"/>
        </w:rPr>
        <w:t>a Prestação de Contas Contábeis do CAU/DF referente ao exercício de 2023, com envio ao Plenário do CAU/DF para aprovação, e posterior encaminhamento ao Plenário do CAU/BR para homologação</w:t>
      </w:r>
      <w:r w:rsidR="00557C36">
        <w:rPr>
          <w:rFonts w:eastAsia="Times New Roman" w:cs="Times New Roman"/>
          <w:sz w:val="22"/>
          <w:szCs w:val="22"/>
          <w:lang w:eastAsia="en-US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b/>
          <w:sz w:val="22"/>
          <w:szCs w:val="22"/>
          <w:lang w:eastAsia="en-US"/>
        </w:rPr>
        <w:t>DELIBEROU: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sz w:val="22"/>
          <w:szCs w:val="22"/>
          <w:lang w:eastAsia="en-US"/>
        </w:rPr>
        <w:t xml:space="preserve">1 – </w:t>
      </w:r>
      <w:r w:rsidR="00C07A98" w:rsidRPr="00C07A98">
        <w:rPr>
          <w:rFonts w:eastAsia="Verdana" w:cs="Times New Roman"/>
          <w:sz w:val="22"/>
          <w:szCs w:val="22"/>
          <w:lang w:eastAsia="en-US"/>
        </w:rPr>
        <w:t>Pela aprovação da Prestação de Contas Contábeis do CAU/DF referente ao exercício de 202</w:t>
      </w:r>
      <w:r w:rsidR="00C07A98">
        <w:rPr>
          <w:rFonts w:eastAsia="Verdana" w:cs="Times New Roman"/>
          <w:sz w:val="22"/>
          <w:szCs w:val="22"/>
          <w:lang w:eastAsia="en-US"/>
        </w:rPr>
        <w:t>3</w:t>
      </w:r>
      <w:r w:rsidR="00C07A98" w:rsidRPr="00C07A98">
        <w:rPr>
          <w:rFonts w:eastAsia="Verdana" w:cs="Times New Roman"/>
          <w:sz w:val="22"/>
          <w:szCs w:val="22"/>
          <w:lang w:eastAsia="en-US"/>
        </w:rPr>
        <w:t>, com posterior encaminhamento ao Plenário do CAU/BR para homologação.</w:t>
      </w:r>
    </w:p>
    <w:p w:rsidR="00DD62C5" w:rsidRPr="004044EC" w:rsidRDefault="00DD62C5" w:rsidP="00FC097A">
      <w:pPr>
        <w:ind w:right="284"/>
        <w:rPr>
          <w:rFonts w:eastAsia="Verdana"/>
          <w:bCs/>
          <w:sz w:val="22"/>
          <w:szCs w:val="22"/>
        </w:rPr>
      </w:pPr>
    </w:p>
    <w:p w:rsidR="00BE59DB" w:rsidRPr="004044EC" w:rsidRDefault="00BE59DB" w:rsidP="008D76CD">
      <w:pPr>
        <w:ind w:right="284"/>
        <w:jc w:val="both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  <w:bookmarkStart w:id="0" w:name="_GoBack"/>
      <w:bookmarkEnd w:id="0"/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F42ECE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9959B8">
        <w:rPr>
          <w:sz w:val="22"/>
          <w:szCs w:val="22"/>
          <w:lang w:eastAsia="pt-BR"/>
        </w:rPr>
        <w:t>Breno</w:t>
      </w:r>
      <w:r w:rsidR="004415E0">
        <w:rPr>
          <w:sz w:val="22"/>
          <w:szCs w:val="22"/>
          <w:lang w:eastAsia="pt-BR"/>
        </w:rPr>
        <w:t xml:space="preserve"> </w:t>
      </w:r>
      <w:r w:rsidR="004415E0" w:rsidRPr="004415E0">
        <w:rPr>
          <w:sz w:val="22"/>
          <w:szCs w:val="22"/>
          <w:lang w:eastAsia="pt-BR"/>
        </w:rPr>
        <w:t xml:space="preserve">Valentim Magalhães </w:t>
      </w:r>
      <w:r w:rsidR="004415E0">
        <w:rPr>
          <w:sz w:val="22"/>
          <w:szCs w:val="22"/>
          <w:lang w:eastAsia="pt-BR"/>
        </w:rPr>
        <w:t>d</w:t>
      </w:r>
      <w:r w:rsidR="004415E0" w:rsidRPr="004415E0">
        <w:rPr>
          <w:sz w:val="22"/>
          <w:szCs w:val="22"/>
          <w:lang w:eastAsia="pt-BR"/>
        </w:rPr>
        <w:t xml:space="preserve">e Souza Vieira </w:t>
      </w:r>
      <w:proofErr w:type="spellStart"/>
      <w:r w:rsidR="004415E0" w:rsidRPr="004415E0">
        <w:rPr>
          <w:sz w:val="22"/>
          <w:szCs w:val="22"/>
          <w:lang w:eastAsia="pt-BR"/>
        </w:rPr>
        <w:t>Pizzoni</w:t>
      </w:r>
      <w:proofErr w:type="spellEnd"/>
      <w:r w:rsidR="00345525" w:rsidRPr="004044EC">
        <w:rPr>
          <w:sz w:val="22"/>
          <w:szCs w:val="22"/>
          <w:lang w:eastAsia="pt-BR"/>
        </w:rPr>
        <w:t xml:space="preserve">, Claudia Naves David Amorim, Claudio Oliveira da Silva, Edson Santos da </w:t>
      </w:r>
      <w:r w:rsidR="004415E0">
        <w:rPr>
          <w:sz w:val="22"/>
          <w:szCs w:val="22"/>
          <w:lang w:eastAsia="pt-BR"/>
        </w:rPr>
        <w:t>Silva</w:t>
      </w:r>
      <w:r w:rsidR="00345525" w:rsidRPr="004044EC">
        <w:rPr>
          <w:sz w:val="22"/>
          <w:szCs w:val="22"/>
          <w:lang w:eastAsia="pt-BR"/>
        </w:rPr>
        <w:t xml:space="preserve">, Ludmila de Araújo Correia, </w:t>
      </w:r>
      <w:proofErr w:type="spellStart"/>
      <w:r w:rsidR="00345525" w:rsidRPr="004044EC">
        <w:rPr>
          <w:sz w:val="22"/>
          <w:szCs w:val="22"/>
          <w:lang w:eastAsia="pt-BR"/>
        </w:rPr>
        <w:t>Luis</w:t>
      </w:r>
      <w:proofErr w:type="spellEnd"/>
      <w:r w:rsidR="00345525" w:rsidRPr="004044EC">
        <w:rPr>
          <w:sz w:val="22"/>
          <w:szCs w:val="22"/>
          <w:lang w:eastAsia="pt-BR"/>
        </w:rPr>
        <w:t xml:space="preserve"> Fernando Zeferino, </w:t>
      </w:r>
      <w:r w:rsidR="004415E0" w:rsidRPr="004415E0">
        <w:rPr>
          <w:sz w:val="22"/>
          <w:szCs w:val="22"/>
          <w:lang w:eastAsia="pt-BR"/>
        </w:rPr>
        <w:t>Pat</w:t>
      </w:r>
      <w:r w:rsidR="004415E0">
        <w:rPr>
          <w:sz w:val="22"/>
          <w:szCs w:val="22"/>
          <w:lang w:eastAsia="pt-BR"/>
        </w:rPr>
        <w:t xml:space="preserve">rícia </w:t>
      </w:r>
      <w:proofErr w:type="spellStart"/>
      <w:r w:rsidR="004415E0">
        <w:rPr>
          <w:sz w:val="22"/>
          <w:szCs w:val="22"/>
          <w:lang w:eastAsia="pt-BR"/>
        </w:rPr>
        <w:t>Melasso</w:t>
      </w:r>
      <w:proofErr w:type="spellEnd"/>
      <w:r w:rsidR="004415E0">
        <w:rPr>
          <w:sz w:val="22"/>
          <w:szCs w:val="22"/>
          <w:lang w:eastAsia="pt-BR"/>
        </w:rPr>
        <w:t xml:space="preserve"> Garcia, </w:t>
      </w:r>
      <w:r w:rsidR="00345525" w:rsidRPr="004044EC">
        <w:rPr>
          <w:sz w:val="22"/>
          <w:szCs w:val="22"/>
          <w:lang w:eastAsia="pt-BR"/>
        </w:rPr>
        <w:t xml:space="preserve">Pedro Roberto da Silva Neto, </w:t>
      </w:r>
      <w:r w:rsidR="004415E0" w:rsidRPr="004415E0">
        <w:rPr>
          <w:sz w:val="22"/>
          <w:szCs w:val="22"/>
          <w:lang w:eastAsia="pt-BR"/>
        </w:rPr>
        <w:t>Renan Mendes Monteiro</w:t>
      </w:r>
      <w:r w:rsidR="004415E0">
        <w:rPr>
          <w:sz w:val="22"/>
          <w:szCs w:val="22"/>
          <w:lang w:eastAsia="pt-BR"/>
        </w:rPr>
        <w:t xml:space="preserve">, Renata </w:t>
      </w:r>
      <w:proofErr w:type="gramStart"/>
      <w:r w:rsidR="004415E0" w:rsidRPr="004415E0">
        <w:rPr>
          <w:sz w:val="22"/>
          <w:szCs w:val="22"/>
          <w:lang w:eastAsia="pt-BR"/>
        </w:rPr>
        <w:t>Seabra</w:t>
      </w:r>
      <w:proofErr w:type="gramEnd"/>
      <w:r w:rsidR="004415E0" w:rsidRPr="004415E0">
        <w:rPr>
          <w:sz w:val="22"/>
          <w:szCs w:val="22"/>
          <w:lang w:eastAsia="pt-BR"/>
        </w:rPr>
        <w:t xml:space="preserve"> Resende Castro Corrêa</w:t>
      </w:r>
      <w:r w:rsidR="004415E0">
        <w:rPr>
          <w:sz w:val="22"/>
          <w:szCs w:val="22"/>
          <w:lang w:eastAsia="pt-BR"/>
        </w:rPr>
        <w:t xml:space="preserve"> e </w:t>
      </w:r>
      <w:r w:rsidR="00345525" w:rsidRPr="004044EC">
        <w:rPr>
          <w:sz w:val="22"/>
          <w:szCs w:val="22"/>
          <w:lang w:eastAsia="pt-BR"/>
        </w:rPr>
        <w:t xml:space="preserve">Rogério </w:t>
      </w:r>
      <w:proofErr w:type="spellStart"/>
      <w:r w:rsidR="00345525" w:rsidRPr="004044EC">
        <w:rPr>
          <w:sz w:val="22"/>
          <w:szCs w:val="22"/>
          <w:lang w:eastAsia="pt-BR"/>
        </w:rPr>
        <w:t>Markiewic</w:t>
      </w:r>
      <w:r w:rsidR="004415E0">
        <w:rPr>
          <w:sz w:val="22"/>
          <w:szCs w:val="22"/>
          <w:lang w:eastAsia="pt-BR"/>
        </w:rPr>
        <w:t>z</w:t>
      </w:r>
      <w:proofErr w:type="spellEnd"/>
      <w:r w:rsidRPr="004044EC">
        <w:rPr>
          <w:sz w:val="22"/>
          <w:szCs w:val="22"/>
          <w:lang w:eastAsia="pt-BR"/>
        </w:rPr>
        <w:t xml:space="preserve">; </w:t>
      </w:r>
      <w:r w:rsidR="004415E0" w:rsidRPr="004415E0">
        <w:rPr>
          <w:b/>
          <w:sz w:val="22"/>
          <w:szCs w:val="22"/>
          <w:lang w:eastAsia="pt-BR"/>
        </w:rPr>
        <w:t>01</w:t>
      </w:r>
      <w:r w:rsidR="00BE59DB" w:rsidRPr="004415E0">
        <w:rPr>
          <w:b/>
          <w:sz w:val="22"/>
          <w:szCs w:val="22"/>
          <w:lang w:eastAsia="pt-BR"/>
        </w:rPr>
        <w:t xml:space="preserve"> ausência</w:t>
      </w:r>
      <w:r w:rsidR="004415E0">
        <w:rPr>
          <w:sz w:val="22"/>
          <w:szCs w:val="22"/>
          <w:lang w:eastAsia="pt-BR"/>
        </w:rPr>
        <w:t xml:space="preserve"> do conselheiro </w:t>
      </w:r>
      <w:r w:rsidR="004415E0" w:rsidRPr="004044EC">
        <w:rPr>
          <w:sz w:val="22"/>
          <w:szCs w:val="22"/>
          <w:lang w:eastAsia="pt-BR"/>
        </w:rPr>
        <w:t xml:space="preserve">João Luiz Valim </w:t>
      </w:r>
      <w:proofErr w:type="spellStart"/>
      <w:r w:rsidR="004415E0" w:rsidRPr="004044EC">
        <w:rPr>
          <w:sz w:val="22"/>
          <w:szCs w:val="22"/>
          <w:lang w:eastAsia="pt-BR"/>
        </w:rPr>
        <w:t>Batelli</w:t>
      </w:r>
      <w:proofErr w:type="spellEnd"/>
      <w:r w:rsidR="00BE59DB" w:rsidRPr="004044EC">
        <w:rPr>
          <w:sz w:val="22"/>
          <w:szCs w:val="22"/>
          <w:lang w:eastAsia="pt-BR"/>
        </w:rPr>
        <w:t xml:space="preserve">, </w:t>
      </w:r>
      <w:r w:rsidRPr="004044EC">
        <w:rPr>
          <w:sz w:val="22"/>
          <w:szCs w:val="22"/>
          <w:lang w:eastAsia="pt-BR"/>
        </w:rPr>
        <w:t>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557C36">
        <w:rPr>
          <w:rFonts w:eastAsia="Verdana"/>
          <w:sz w:val="22"/>
          <w:szCs w:val="22"/>
        </w:rPr>
        <w:t>9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557C36">
        <w:rPr>
          <w:rFonts w:eastAsia="Verdana"/>
          <w:sz w:val="22"/>
          <w:szCs w:val="22"/>
        </w:rPr>
        <w:t>abril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C630F1">
      <w:pPr>
        <w:rPr>
          <w:rFonts w:eastAsia="Verdana"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>(Documento assinado digitalmente)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385" w:rsidRDefault="00BA6385">
      <w:pPr>
        <w:spacing w:line="240" w:lineRule="auto"/>
      </w:pPr>
      <w:r>
        <w:separator/>
      </w:r>
    </w:p>
  </w:endnote>
  <w:endnote w:type="continuationSeparator" w:id="0">
    <w:p w:rsidR="00BA6385" w:rsidRDefault="00BA63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D76CD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D76CD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385" w:rsidRDefault="00BA6385">
      <w:pPr>
        <w:spacing w:line="240" w:lineRule="auto"/>
      </w:pPr>
      <w:r>
        <w:separator/>
      </w:r>
    </w:p>
  </w:footnote>
  <w:footnote w:type="continuationSeparator" w:id="0">
    <w:p w:rsidR="00BA6385" w:rsidRDefault="00BA63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5985235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F0A42"/>
    <w:rsid w:val="00276ED5"/>
    <w:rsid w:val="002E3FD6"/>
    <w:rsid w:val="00317898"/>
    <w:rsid w:val="00345525"/>
    <w:rsid w:val="003D444C"/>
    <w:rsid w:val="003D636F"/>
    <w:rsid w:val="003D75FC"/>
    <w:rsid w:val="004044EC"/>
    <w:rsid w:val="004415E0"/>
    <w:rsid w:val="004840B9"/>
    <w:rsid w:val="004A5AF6"/>
    <w:rsid w:val="004B1262"/>
    <w:rsid w:val="00557C36"/>
    <w:rsid w:val="00662030"/>
    <w:rsid w:val="006941AE"/>
    <w:rsid w:val="006E1927"/>
    <w:rsid w:val="006E75BD"/>
    <w:rsid w:val="006F40FA"/>
    <w:rsid w:val="007F6FB7"/>
    <w:rsid w:val="00816DD7"/>
    <w:rsid w:val="00895086"/>
    <w:rsid w:val="008D76CD"/>
    <w:rsid w:val="00956F17"/>
    <w:rsid w:val="009959B8"/>
    <w:rsid w:val="009F39EF"/>
    <w:rsid w:val="00A4172B"/>
    <w:rsid w:val="00A762F4"/>
    <w:rsid w:val="00AC5AFB"/>
    <w:rsid w:val="00AD6007"/>
    <w:rsid w:val="00BA6385"/>
    <w:rsid w:val="00BB5DB0"/>
    <w:rsid w:val="00BE44B5"/>
    <w:rsid w:val="00BE59DB"/>
    <w:rsid w:val="00C07A98"/>
    <w:rsid w:val="00C5284A"/>
    <w:rsid w:val="00C56646"/>
    <w:rsid w:val="00C630F1"/>
    <w:rsid w:val="00C8072E"/>
    <w:rsid w:val="00D55580"/>
    <w:rsid w:val="00DD62C5"/>
    <w:rsid w:val="00DE42C9"/>
    <w:rsid w:val="00F34E2F"/>
    <w:rsid w:val="00F42ECE"/>
    <w:rsid w:val="00F81767"/>
    <w:rsid w:val="00FA17F2"/>
    <w:rsid w:val="00FC097A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905E365-03CD-4775-9309-28243912A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2024-04-30T15:25:00Z</dcterms:created>
  <dcterms:modified xsi:type="dcterms:W3CDTF">2024-04-30T15:27:00Z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