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AD1AD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reunida ordinariamente em videoconferência, no dia 11 de março de 2024, após análise do assunto em epígrafe, </w:t>
      </w:r>
      <w:proofErr w:type="gramStart"/>
      <w:r w:rsidRPr="00837650">
        <w:rPr>
          <w:rFonts w:ascii="Times New Roman" w:eastAsia="Verdana" w:hAnsi="Times New Roman"/>
          <w:sz w:val="22"/>
          <w:szCs w:val="22"/>
        </w:rPr>
        <w:t>e</w:t>
      </w:r>
      <w:proofErr w:type="gramEnd"/>
    </w:p>
    <w:p w14:paraId="2E1A8DD9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BC099EB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multas”; </w:t>
      </w:r>
    </w:p>
    <w:p w14:paraId="36DDAF47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 </w:t>
      </w:r>
    </w:p>
    <w:p w14:paraId="719A07A3" w14:textId="6BD8C47B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que o arquiteto e urbanista </w:t>
      </w:r>
      <w:r w:rsidR="00291E54">
        <w:rPr>
          <w:sz w:val="22"/>
          <w:szCs w:val="22"/>
          <w:highlight w:val="black"/>
        </w:rPr>
        <w:t>xxx</w:t>
      </w:r>
      <w:bookmarkStart w:id="0" w:name="_GoBack"/>
      <w:bookmarkEnd w:id="0"/>
      <w:r w:rsidR="00291E54" w:rsidRPr="00291E54">
        <w:rPr>
          <w:sz w:val="22"/>
          <w:szCs w:val="22"/>
          <w:highlight w:val="black"/>
        </w:rPr>
        <w:t>xxxxxxxxxxxxxxxxxxxxxxxxxxxx</w:t>
      </w:r>
      <w:r w:rsidRPr="00837650">
        <w:rPr>
          <w:rFonts w:ascii="Times New Roman" w:eastAsia="Verdana" w:hAnsi="Times New Roman"/>
          <w:sz w:val="22"/>
          <w:szCs w:val="22"/>
        </w:rPr>
        <w:t>, CAU n.º A12299-8, solicitou a revisão de cobrança das anuidades em atraso;</w:t>
      </w:r>
    </w:p>
    <w:p w14:paraId="3D23F80B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7EF9357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que a Resolução Nº 193, de 24 de setembro de 2020, no seu art. 4º, estabelece que </w:t>
      </w:r>
      <w:proofErr w:type="gramStart"/>
      <w:r w:rsidRPr="00837650">
        <w:rPr>
          <w:rFonts w:ascii="Times New Roman" w:eastAsia="Verdana" w:hAnsi="Times New Roman"/>
          <w:sz w:val="22"/>
          <w:szCs w:val="22"/>
        </w:rPr>
        <w:t>ficarão</w:t>
      </w:r>
      <w:proofErr w:type="gramEnd"/>
      <w:r w:rsidRPr="00837650">
        <w:rPr>
          <w:rFonts w:ascii="Times New Roman" w:eastAsia="Verdana" w:hAnsi="Times New Roman"/>
          <w:sz w:val="22"/>
          <w:szCs w:val="22"/>
        </w:rPr>
        <w:t xml:space="preserve"> isentos apenas os arquitetos e urbanistas que: </w:t>
      </w:r>
    </w:p>
    <w:p w14:paraId="2CF4462D" w14:textId="77777777" w:rsidR="00837650" w:rsidRPr="00837650" w:rsidRDefault="00837650" w:rsidP="0083765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 </w:t>
      </w:r>
    </w:p>
    <w:p w14:paraId="3234F075" w14:textId="77777777" w:rsidR="00837650" w:rsidRPr="00837650" w:rsidRDefault="00837650" w:rsidP="00837650">
      <w:pPr>
        <w:ind w:left="2268"/>
        <w:jc w:val="both"/>
        <w:rPr>
          <w:rFonts w:ascii="Times New Roman" w:eastAsia="Verdana" w:hAnsi="Times New Roman"/>
          <w:i/>
          <w:sz w:val="20"/>
          <w:szCs w:val="20"/>
        </w:rPr>
      </w:pPr>
      <w:r w:rsidRPr="00837650">
        <w:rPr>
          <w:rFonts w:ascii="Times New Roman" w:eastAsia="Verdana" w:hAnsi="Times New Roman"/>
          <w:i/>
          <w:sz w:val="20"/>
          <w:szCs w:val="20"/>
        </w:rPr>
        <w:t xml:space="preserve">I – que completarem 40 (quarenta) anos de contribuição, computado o tempo de contribuição aos então Conselhos Regionais de Engenharia, Arquitetura e Agronomia (CREA), considerados os anos transcorridos desde o mês de </w:t>
      </w:r>
      <w:proofErr w:type="gramStart"/>
      <w:r w:rsidRPr="00837650">
        <w:rPr>
          <w:rFonts w:ascii="Times New Roman" w:eastAsia="Verdana" w:hAnsi="Times New Roman"/>
          <w:i/>
          <w:sz w:val="20"/>
          <w:szCs w:val="20"/>
        </w:rPr>
        <w:t>registro</w:t>
      </w:r>
      <w:proofErr w:type="gramEnd"/>
      <w:r w:rsidRPr="00837650">
        <w:rPr>
          <w:rFonts w:ascii="Times New Roman" w:eastAsia="Verdana" w:hAnsi="Times New Roman"/>
          <w:i/>
          <w:sz w:val="20"/>
          <w:szCs w:val="20"/>
        </w:rPr>
        <w:t xml:space="preserve"> </w:t>
      </w:r>
      <w:proofErr w:type="gramStart"/>
      <w:r w:rsidRPr="00837650">
        <w:rPr>
          <w:rFonts w:ascii="Times New Roman" w:eastAsia="Verdana" w:hAnsi="Times New Roman"/>
          <w:i/>
          <w:sz w:val="20"/>
          <w:szCs w:val="20"/>
        </w:rPr>
        <w:t>no</w:t>
      </w:r>
      <w:proofErr w:type="gramEnd"/>
      <w:r w:rsidRPr="00837650">
        <w:rPr>
          <w:rFonts w:ascii="Times New Roman" w:eastAsia="Verdana" w:hAnsi="Times New Roman"/>
          <w:i/>
          <w:sz w:val="20"/>
          <w:szCs w:val="20"/>
        </w:rPr>
        <w:t xml:space="preserve"> CREA até o mês em que se completarem os 40 (quarenta) anos, desconsiderados eventuais períodos de interrupção, suspensão ou cancelamento de registro; e</w:t>
      </w:r>
    </w:p>
    <w:p w14:paraId="33F9969D" w14:textId="77777777" w:rsidR="00837650" w:rsidRPr="00837650" w:rsidRDefault="00837650" w:rsidP="00837650">
      <w:pPr>
        <w:ind w:left="2268"/>
        <w:jc w:val="both"/>
        <w:rPr>
          <w:rFonts w:ascii="Times New Roman" w:eastAsia="Verdana" w:hAnsi="Times New Roman"/>
          <w:i/>
          <w:sz w:val="20"/>
          <w:szCs w:val="20"/>
        </w:rPr>
      </w:pPr>
      <w:r w:rsidRPr="00837650">
        <w:rPr>
          <w:rFonts w:ascii="Times New Roman" w:eastAsia="Verdana" w:hAnsi="Times New Roman"/>
          <w:i/>
          <w:sz w:val="20"/>
          <w:szCs w:val="20"/>
        </w:rPr>
        <w:t xml:space="preserve">II – portadores de doença grave prevista em Instrução Normativa da Secretaria da Receita Federal do Brasil que estiver em vigor para o Imposto de </w:t>
      </w:r>
      <w:proofErr w:type="gramStart"/>
      <w:r w:rsidRPr="00837650">
        <w:rPr>
          <w:rFonts w:ascii="Times New Roman" w:eastAsia="Verdana" w:hAnsi="Times New Roman"/>
          <w:i/>
          <w:sz w:val="20"/>
          <w:szCs w:val="20"/>
        </w:rPr>
        <w:t>Renda(</w:t>
      </w:r>
      <w:proofErr w:type="gramEnd"/>
      <w:r w:rsidRPr="00837650">
        <w:rPr>
          <w:rFonts w:ascii="Times New Roman" w:eastAsia="Verdana" w:hAnsi="Times New Roman"/>
          <w:i/>
          <w:sz w:val="20"/>
          <w:szCs w:val="20"/>
        </w:rPr>
        <w:t>...)</w:t>
      </w:r>
    </w:p>
    <w:p w14:paraId="0913E446" w14:textId="77777777" w:rsidR="00837650" w:rsidRPr="00837650" w:rsidRDefault="00837650" w:rsidP="0083765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5B28FFBC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>Considerando que a própria Lei de criação do CAU, Lei nº 12.378, de 2010, s.m.j., vincula a anuidade à inscrição no Conselho, e que não há previsão na legislação citada para a concessão de isenção de anuidade para pessoas jurídicas;</w:t>
      </w:r>
    </w:p>
    <w:p w14:paraId="4EE7B2E0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C62493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>Considerando o relato e o voto da conselheira relatora, Géssika Furtado Ximenes Borges, pelo indeferimento da solicitação;</w:t>
      </w:r>
    </w:p>
    <w:p w14:paraId="3175F624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5709BA5" w14:textId="77777777" w:rsidR="00837650" w:rsidRPr="00837650" w:rsidRDefault="00837650" w:rsidP="00837650">
      <w:pPr>
        <w:jc w:val="both"/>
        <w:rPr>
          <w:rFonts w:ascii="Times New Roman" w:eastAsia="Verdana" w:hAnsi="Times New Roman"/>
          <w:b/>
          <w:sz w:val="22"/>
          <w:szCs w:val="22"/>
        </w:rPr>
      </w:pPr>
      <w:r w:rsidRPr="00837650">
        <w:rPr>
          <w:rFonts w:ascii="Times New Roman" w:eastAsia="Verdana" w:hAnsi="Times New Roman"/>
          <w:b/>
          <w:sz w:val="22"/>
          <w:szCs w:val="22"/>
        </w:rPr>
        <w:t>DELIBERA:</w:t>
      </w:r>
    </w:p>
    <w:p w14:paraId="1C0FD73E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66866C6" w14:textId="26C1383F" w:rsidR="00F0008E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>1 – Pelo INDEFERIMENTO da solicitação de isenção de anuidades por parte da empresa solicitante.</w:t>
      </w:r>
    </w:p>
    <w:p w14:paraId="6306E77D" w14:textId="77777777" w:rsidR="00837650" w:rsidRPr="00892D04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92D5CF3" w:rsidR="00E0494D" w:rsidRDefault="0032310B" w:rsidP="00837650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7B73B8">
        <w:rPr>
          <w:rFonts w:ascii="Times New Roman" w:hAnsi="Times New Roman"/>
          <w:b/>
          <w:sz w:val="22"/>
          <w:szCs w:val="22"/>
        </w:rPr>
        <w:t>4</w:t>
      </w:r>
      <w:proofErr w:type="gramEnd"/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920DEB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7B73B8">
        <w:rPr>
          <w:rFonts w:ascii="Times New Roman" w:hAnsi="Times New Roman"/>
          <w:b/>
          <w:sz w:val="22"/>
          <w:szCs w:val="22"/>
        </w:rPr>
        <w:t>1</w:t>
      </w:r>
      <w:r w:rsidR="002B1C29" w:rsidRPr="00920DEB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3F20708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092A">
        <w:rPr>
          <w:rFonts w:ascii="Times New Roman" w:eastAsia="Verdana" w:hAnsi="Times New Roman"/>
          <w:sz w:val="22"/>
          <w:szCs w:val="22"/>
        </w:rPr>
        <w:t>1</w:t>
      </w:r>
      <w:r w:rsidR="003631A5">
        <w:rPr>
          <w:rFonts w:ascii="Times New Roman" w:eastAsia="Verdana" w:hAnsi="Times New Roman"/>
          <w:sz w:val="22"/>
          <w:szCs w:val="22"/>
        </w:rPr>
        <w:t>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3631A5">
        <w:rPr>
          <w:rFonts w:ascii="Times New Roman" w:eastAsia="Verdana" w:hAnsi="Times New Roman"/>
          <w:sz w:val="22"/>
          <w:szCs w:val="22"/>
        </w:rPr>
        <w:t>abril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3631A5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167D8C" w:rsidR="005B7F00" w:rsidRPr="00BE02F4" w:rsidRDefault="003631A5" w:rsidP="003631A5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3631A5">
        <w:rPr>
          <w:rFonts w:ascii="Times New Roman" w:hAnsi="Times New Roman"/>
          <w:b/>
          <w:color w:val="000000"/>
          <w:sz w:val="22"/>
          <w:szCs w:val="22"/>
        </w:rPr>
        <w:t>Atesto</w:t>
      </w:r>
      <w:r w:rsidR="005B7F00" w:rsidRPr="00BE02F4">
        <w:rPr>
          <w:rFonts w:ascii="Times New Roman" w:hAnsi="Times New Roman"/>
          <w:b/>
          <w:bCs/>
          <w:color w:val="000000"/>
          <w:sz w:val="22"/>
          <w:szCs w:val="22"/>
        </w:rPr>
        <w:t xml:space="preserve"> a veracidade e a autenticidade das informações prestadas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.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5807501E" w:rsidR="005B7F00" w:rsidRPr="003631A5" w:rsidRDefault="003631A5" w:rsidP="006E007D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3631A5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6981D1C8" w14:textId="77777777" w:rsidR="003631A5" w:rsidRDefault="003631A5" w:rsidP="00837650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46E05DDE" w:rsidR="005B7F00" w:rsidRPr="00BE02F4" w:rsidRDefault="003631A5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837650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837650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837650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837650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837650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6BC24553" w:rsidR="00AE42B4" w:rsidRPr="00837650" w:rsidRDefault="002D343C" w:rsidP="003631A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a</w:t>
            </w:r>
            <w:r w:rsidR="00AE42B4" w:rsidRPr="00837650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F21EF47" w:rsidR="00AE42B4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Renata </w:t>
            </w:r>
            <w:proofErr w:type="gramStart"/>
            <w:r w:rsidRPr="00837650">
              <w:rPr>
                <w:rFonts w:ascii="Times New Roman" w:hAnsi="Times New Roman"/>
                <w:sz w:val="22"/>
                <w:szCs w:val="22"/>
              </w:rPr>
              <w:t>Seabra</w:t>
            </w:r>
            <w:proofErr w:type="gramEnd"/>
            <w:r w:rsidRPr="00837650">
              <w:rPr>
                <w:rFonts w:ascii="Times New Roman" w:hAnsi="Times New Roman"/>
                <w:sz w:val="22"/>
                <w:szCs w:val="22"/>
              </w:rPr>
              <w:t xml:space="preserve"> Resende Castro Corrêa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837650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E1DCF53" w:rsidR="00AE42B4" w:rsidRPr="00837650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45838F65" w:rsidR="00AE42B4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Géssika Furtado Ximenes Borges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837650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7DC993D8" w:rsidR="009B0C16" w:rsidRPr="00837650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B73B8" w:rsidRPr="00837650">
              <w:rPr>
                <w:rFonts w:ascii="Times New Roman" w:hAnsi="Times New Roman"/>
                <w:sz w:val="22"/>
                <w:szCs w:val="22"/>
              </w:rPr>
              <w:t>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6A6D9264" w:rsidR="009B0C16" w:rsidRPr="00837650" w:rsidRDefault="00686525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837650">
              <w:rPr>
                <w:rFonts w:ascii="Times New Roman" w:hAnsi="Times New Roman"/>
                <w:sz w:val="22"/>
                <w:szCs w:val="22"/>
              </w:rPr>
              <w:t>Lorrany</w:t>
            </w:r>
            <w:proofErr w:type="spellEnd"/>
            <w:r w:rsidRPr="00837650">
              <w:rPr>
                <w:rFonts w:ascii="Times New Roman" w:hAnsi="Times New Roman"/>
                <w:sz w:val="22"/>
                <w:szCs w:val="22"/>
              </w:rPr>
              <w:t xml:space="preserve"> da Silva Arcanjo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3939AEE5" w:rsidR="009B0C16" w:rsidRPr="00837650" w:rsidRDefault="007B73B8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4F7508B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837650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37D50F84" w:rsidR="00C8280F" w:rsidRPr="00837650" w:rsidRDefault="00C8280F" w:rsidP="002D34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7B73B8" w:rsidRPr="00837650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4965E84" w:rsidR="00C8280F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Breno Valentim Magalhães de Souza Vieira </w:t>
            </w:r>
            <w:proofErr w:type="spellStart"/>
            <w:r w:rsidRPr="00837650">
              <w:rPr>
                <w:rFonts w:ascii="Times New Roman" w:hAnsi="Times New Roman"/>
                <w:sz w:val="22"/>
                <w:szCs w:val="22"/>
              </w:rPr>
              <w:t>Pizzoni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794DA141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323025D6" w:rsidR="00C8280F" w:rsidRPr="00837650" w:rsidRDefault="002B1C2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837650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837650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4173E86" w:rsidR="005B7F00" w:rsidRPr="00837650" w:rsidRDefault="003631A5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12EE3A84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 w:rsidRPr="00837650">
              <w:rPr>
                <w:rFonts w:ascii="Times New Roman" w:hAnsi="Times New Roman"/>
                <w:sz w:val="22"/>
                <w:szCs w:val="22"/>
              </w:rPr>
              <w:t>1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5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 w:rsidRPr="00837650">
              <w:rPr>
                <w:rFonts w:ascii="Times New Roman" w:hAnsi="Times New Roman"/>
                <w:sz w:val="22"/>
                <w:szCs w:val="22"/>
              </w:rPr>
              <w:t>0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4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/202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4C7101FA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B1C29" w:rsidRPr="00837650">
              <w:rPr>
                <w:rFonts w:ascii="Times New Roman" w:hAnsi="Times New Roman"/>
                <w:sz w:val="22"/>
                <w:szCs w:val="22"/>
              </w:rPr>
              <w:t>PR</w:t>
            </w:r>
            <w:r w:rsidR="002D343C" w:rsidRPr="00837650">
              <w:rPr>
                <w:rFonts w:ascii="Times New Roman" w:hAnsi="Times New Roman"/>
                <w:sz w:val="22"/>
                <w:szCs w:val="22"/>
              </w:rPr>
              <w:t>ESTAÇÃO DE CONTAS CONTÁBEIS 202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16343499" w14:textId="7D6C6A78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D3DF0">
              <w:rPr>
                <w:rFonts w:ascii="Times New Roman" w:hAnsi="Times New Roman"/>
                <w:sz w:val="22"/>
                <w:szCs w:val="22"/>
              </w:rPr>
              <w:t>4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proofErr w:type="gramStart"/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D343C" w:rsidRPr="00837650">
              <w:rPr>
                <w:rFonts w:ascii="Times New Roman" w:hAnsi="Times New Roman"/>
                <w:sz w:val="22"/>
                <w:szCs w:val="22"/>
              </w:rPr>
              <w:t>0</w:t>
            </w:r>
            <w:r w:rsidR="004D3DF0">
              <w:rPr>
                <w:rFonts w:ascii="Times New Roman" w:hAnsi="Times New Roman"/>
                <w:sz w:val="22"/>
                <w:szCs w:val="22"/>
              </w:rPr>
              <w:t>1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 w:rsidRPr="00837650">
              <w:rPr>
                <w:rFonts w:ascii="Times New Roman" w:hAnsi="Times New Roman"/>
                <w:sz w:val="22"/>
                <w:szCs w:val="22"/>
              </w:rPr>
              <w:t>5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7C24C33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3631A5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3631A5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Juliana Severo dos Santos</w:t>
            </w:r>
          </w:p>
          <w:p w14:paraId="63731649" w14:textId="130A8595" w:rsidR="00AE42B4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837650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DB79AB" w14:textId="77777777" w:rsidR="007B3F27" w:rsidRDefault="007B3F27" w:rsidP="00EE4FDD">
      <w:r>
        <w:separator/>
      </w:r>
    </w:p>
  </w:endnote>
  <w:endnote w:type="continuationSeparator" w:id="0">
    <w:p w14:paraId="106F5D8B" w14:textId="77777777" w:rsidR="007B3F27" w:rsidRDefault="007B3F2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91E54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91E5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Pr="003631A5" w:rsidRDefault="00202D4A" w:rsidP="00202D4A">
    <w:pPr>
      <w:ind w:left="-1701" w:right="-7" w:firstLine="1701"/>
      <w:jc w:val="center"/>
      <w:rPr>
        <w:sz w:val="18"/>
        <w:szCs w:val="18"/>
      </w:rPr>
    </w:pPr>
    <w:r w:rsidRPr="003631A5">
      <w:rPr>
        <w:rFonts w:ascii="DaxCondensed-Regular" w:hAnsi="DaxCondensed-Regular"/>
        <w:color w:val="1C3942"/>
        <w:sz w:val="18"/>
        <w:szCs w:val="18"/>
      </w:rPr>
      <w:t>SEPN 510, Bloco “A”, Térreo e Subsolo, Asa Norte - CEP 70750-521- Brasília (DF</w:t>
    </w:r>
    <w:proofErr w:type="gramStart"/>
    <w:r w:rsidRPr="003631A5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3631A5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02C5A537" w14:textId="4570F4F4" w:rsidR="00202D4A" w:rsidRPr="003631A5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631A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3631A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051E8" w14:textId="77777777" w:rsidR="007B3F27" w:rsidRDefault="007B3F27" w:rsidP="00EE4FDD">
      <w:r>
        <w:separator/>
      </w:r>
    </w:p>
  </w:footnote>
  <w:footnote w:type="continuationSeparator" w:id="0">
    <w:p w14:paraId="4AA035DD" w14:textId="77777777" w:rsidR="007B3F27" w:rsidRDefault="007B3F2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7B3F2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BB7DA" w14:textId="09A96984" w:rsidR="005857FA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3pt" o:ole="">
          <v:imagedata r:id="rId1" o:title=""/>
        </v:shape>
        <o:OLEObject Type="Embed" ProgID="CorelDraw.Graphic.16" ShapeID="_x0000_i1025" DrawAspect="Content" ObjectID="_178021120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68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DB2ABCE" w:rsidR="00BC3B36" w:rsidRPr="00892D04" w:rsidRDefault="007B73B8" w:rsidP="00D04F50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7B73B8">
            <w:rPr>
              <w:rFonts w:ascii="Times New Roman" w:hAnsi="Times New Roman"/>
              <w:sz w:val="22"/>
              <w:szCs w:val="22"/>
            </w:rPr>
            <w:t xml:space="preserve">PROTOCOLO </w:t>
          </w:r>
          <w:r w:rsidR="00D04F50">
            <w:rPr>
              <w:rFonts w:ascii="Times New Roman" w:hAnsi="Times New Roman"/>
              <w:sz w:val="22"/>
              <w:szCs w:val="22"/>
            </w:rPr>
            <w:t xml:space="preserve">SICCAU N.º </w:t>
          </w:r>
          <w:r w:rsidR="00D04F50" w:rsidRPr="00D04F50">
            <w:rPr>
              <w:rFonts w:ascii="Times New Roman" w:hAnsi="Times New Roman"/>
              <w:sz w:val="22"/>
              <w:szCs w:val="22"/>
            </w:rPr>
            <w:t>981809/2019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3713CDA8" w:rsidR="00BC3B36" w:rsidRPr="006563E8" w:rsidRDefault="003631A5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INTE</w:t>
          </w:r>
          <w:r w:rsidR="00BC3B36" w:rsidRPr="006563E8">
            <w:rPr>
              <w:rFonts w:ascii="Times New Roman" w:hAnsi="Times New Roman"/>
              <w:sz w:val="22"/>
              <w:szCs w:val="22"/>
            </w:rPr>
            <w:t>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997FD3B" w:rsidR="00BC3B36" w:rsidRPr="00986306" w:rsidRDefault="00D04F5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D04F50">
            <w:rPr>
              <w:rFonts w:ascii="Times New Roman" w:hAnsi="Times New Roman"/>
              <w:sz w:val="22"/>
              <w:szCs w:val="22"/>
            </w:rPr>
            <w:t>SOLICITAÇÃO DE REVISÃO DE ANUIDADE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164ED1F" w:rsidR="00BC3B36" w:rsidRPr="00892D04" w:rsidRDefault="00A64C23" w:rsidP="00D04F50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D04F50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3631A5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7B3F2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101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1E54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343C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4C18"/>
    <w:rsid w:val="00346074"/>
    <w:rsid w:val="0035264C"/>
    <w:rsid w:val="00352B60"/>
    <w:rsid w:val="00352DD9"/>
    <w:rsid w:val="00356D27"/>
    <w:rsid w:val="00360C60"/>
    <w:rsid w:val="003631A5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079F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3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1B62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5BE6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6525"/>
    <w:rsid w:val="006876C1"/>
    <w:rsid w:val="00694D8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055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3F27"/>
    <w:rsid w:val="007B4686"/>
    <w:rsid w:val="007B72AA"/>
    <w:rsid w:val="007B73B8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37650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0DEB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0D2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775EB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524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04F50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0F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D53AE-1576-4B35-B62D-749BD577D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77A8B2-509F-4C4A-B70B-42A55E1486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93A8B2-8828-4DB6-BC1F-5B9EF02187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AAA992B8-83E7-4EB3-843C-CA9DE1BC4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2</cp:revision>
  <cp:lastPrinted>2023-03-14T18:35:00Z</cp:lastPrinted>
  <dcterms:created xsi:type="dcterms:W3CDTF">2024-06-18T13:20:00Z</dcterms:created>
  <dcterms:modified xsi:type="dcterms:W3CDTF">2024-06-18T13:20:00Z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