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0D" w:rsidRDefault="00D14FC5">
      <w:pPr>
        <w:pStyle w:val="Corpodetexto"/>
        <w:ind w:left="138"/>
        <w:rPr>
          <w:rFonts w:ascii="Times New Roman"/>
          <w:sz w:val="20"/>
        </w:rPr>
      </w:pPr>
      <w:bookmarkStart w:id="0" w:name="Deliberação_Plenária_de_CAU/UF_614/2024_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0D" w:rsidRDefault="004A360D">
      <w:pPr>
        <w:pStyle w:val="Corpodetexto"/>
        <w:rPr>
          <w:rFonts w:ascii="Times New Roman"/>
          <w:sz w:val="20"/>
        </w:rPr>
      </w:pPr>
    </w:p>
    <w:p w:rsidR="004A360D" w:rsidRDefault="004A360D">
      <w:pPr>
        <w:pStyle w:val="Corpodetexto"/>
        <w:rPr>
          <w:rFonts w:ascii="Times New Roman"/>
          <w:sz w:val="20"/>
        </w:rPr>
      </w:pPr>
    </w:p>
    <w:p w:rsidR="004A360D" w:rsidRDefault="004A360D">
      <w:pPr>
        <w:pStyle w:val="Corpodetexto"/>
        <w:rPr>
          <w:rFonts w:ascii="Times New Roman"/>
          <w:sz w:val="20"/>
        </w:rPr>
      </w:pPr>
    </w:p>
    <w:p w:rsidR="004A360D" w:rsidRDefault="004A360D">
      <w:pPr>
        <w:pStyle w:val="Corpodetexto"/>
        <w:spacing w:before="4"/>
        <w:rPr>
          <w:rFonts w:ascii="Times New Roman"/>
          <w:sz w:val="25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7300"/>
      </w:tblGrid>
      <w:tr w:rsidR="004A360D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4A360D" w:rsidRDefault="00D14FC5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z w:val="21"/>
              </w:rPr>
              <w:t>PROCESSO</w:t>
            </w:r>
          </w:p>
        </w:tc>
        <w:tc>
          <w:tcPr>
            <w:tcW w:w="7300" w:type="dxa"/>
            <w:tcBorders>
              <w:right w:val="nil"/>
            </w:tcBorders>
          </w:tcPr>
          <w:p w:rsidR="004A360D" w:rsidRDefault="00D14FC5">
            <w:pPr>
              <w:pStyle w:val="TableParagraph"/>
              <w:spacing w:before="86"/>
              <w:ind w:left="104"/>
              <w:rPr>
                <w:sz w:val="21"/>
              </w:rPr>
            </w:pPr>
            <w:proofErr w:type="gramStart"/>
            <w:r>
              <w:rPr>
                <w:sz w:val="21"/>
              </w:rPr>
              <w:t>PROCESSO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SEI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Nº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00153.000071/2024-44</w:t>
            </w:r>
          </w:p>
        </w:tc>
      </w:tr>
      <w:tr w:rsidR="004A360D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4A360D" w:rsidRDefault="00D14FC5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z w:val="21"/>
              </w:rPr>
              <w:t>INTERESSADO</w:t>
            </w:r>
          </w:p>
        </w:tc>
        <w:tc>
          <w:tcPr>
            <w:tcW w:w="7300" w:type="dxa"/>
            <w:tcBorders>
              <w:right w:val="nil"/>
            </w:tcBorders>
          </w:tcPr>
          <w:p w:rsidR="004A360D" w:rsidRDefault="00D14FC5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z w:val="21"/>
              </w:rPr>
              <w:t>CAU/DF</w:t>
            </w:r>
          </w:p>
        </w:tc>
      </w:tr>
      <w:tr w:rsidR="004A360D">
        <w:trPr>
          <w:trHeight w:val="721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4A360D" w:rsidRDefault="004A360D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4A360D" w:rsidRDefault="00D14FC5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ASSUNTO</w:t>
            </w:r>
          </w:p>
        </w:tc>
        <w:tc>
          <w:tcPr>
            <w:tcW w:w="7300" w:type="dxa"/>
            <w:tcBorders>
              <w:right w:val="nil"/>
            </w:tcBorders>
          </w:tcPr>
          <w:p w:rsidR="004A360D" w:rsidRDefault="00D14FC5">
            <w:pPr>
              <w:pStyle w:val="TableParagraph"/>
              <w:spacing w:before="86"/>
              <w:ind w:left="104" w:right="54"/>
              <w:rPr>
                <w:sz w:val="21"/>
              </w:rPr>
            </w:pPr>
            <w:r>
              <w:rPr>
                <w:sz w:val="21"/>
              </w:rPr>
              <w:t>CRIAÇÃO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COMISSÃO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MONITORAMENTO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AVALIAÇÃO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EDITAL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CHAMADA PÚBLICA Nº 2/2024</w:t>
            </w:r>
          </w:p>
        </w:tc>
      </w:tr>
    </w:tbl>
    <w:p w:rsidR="004A360D" w:rsidRDefault="004A360D">
      <w:pPr>
        <w:pStyle w:val="Corpodetexto"/>
        <w:rPr>
          <w:rFonts w:ascii="Times New Roman"/>
          <w:sz w:val="20"/>
        </w:rPr>
      </w:pPr>
    </w:p>
    <w:p w:rsidR="004A360D" w:rsidRDefault="00D14FC5">
      <w:pPr>
        <w:pStyle w:val="Corpodetexto"/>
        <w:spacing w:before="5"/>
        <w:rPr>
          <w:rFonts w:ascii="Times New Roman"/>
          <w:sz w:val="17"/>
        </w:rPr>
      </w:pPr>
      <w:r>
        <w:pict>
          <v:group id="_x0000_s1059" style="position:absolute;margin-left:58.95pt;margin-top:12pt;width:507.35pt;height:24.6pt;z-index:-15728640;mso-wrap-distance-left:0;mso-wrap-distance-right:0;mso-position-horizontal-relative:page" coordorigin="1179,240" coordsize="10147,492">
            <v:rect id="_x0000_s1062" style="position:absolute;left:1178;top:239;width:10147;height:481" fillcolor="#f1f1f1" stroked="f"/>
            <v:shape id="_x0000_s1061" style="position:absolute;left:1178;top:239;width:10147;height:492" coordorigin="1179,240" coordsize="10147,492" o:spt="100" adj="0,,0" path="m11325,721r-10146,l1179,731r10146,l11325,721xm11325,240r-10146,l1179,251r10146,l11325,240xe" fillcolor="#7e7e7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1178;top:250;width:10147;height:470" filled="f" stroked="f">
              <v:textbox inset="0,0,0,0">
                <w:txbxContent>
                  <w:p w:rsidR="004A360D" w:rsidRDefault="00D14FC5">
                    <w:pPr>
                      <w:spacing w:before="88"/>
                      <w:ind w:left="2841" w:right="246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DELIBERAÇÃO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PLENÁRIA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DPODF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Nº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614/2024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–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CAU/DF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360D" w:rsidRDefault="00D14FC5">
      <w:pPr>
        <w:pStyle w:val="Corpodetexto"/>
        <w:spacing w:before="91"/>
        <w:ind w:left="5414" w:right="239"/>
        <w:jc w:val="both"/>
      </w:pPr>
      <w:r>
        <w:t>Aprova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Monitoramento</w:t>
      </w:r>
      <w:r>
        <w:rPr>
          <w:spacing w:val="4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dá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providências.</w:t>
      </w:r>
    </w:p>
    <w:p w:rsidR="004A360D" w:rsidRDefault="00D14FC5">
      <w:pPr>
        <w:pStyle w:val="Corpodetexto"/>
        <w:spacing w:before="139"/>
        <w:ind w:left="116"/>
      </w:pPr>
      <w:r>
        <w:t>O</w:t>
      </w:r>
      <w:r>
        <w:rPr>
          <w:spacing w:val="18"/>
        </w:rPr>
        <w:t xml:space="preserve"> </w:t>
      </w:r>
      <w:r>
        <w:t>PLENÁRIO</w:t>
      </w:r>
      <w:r>
        <w:rPr>
          <w:spacing w:val="65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CONSELHO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ARQUITETURA</w:t>
      </w:r>
      <w:r>
        <w:rPr>
          <w:spacing w:val="65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URBANISMO</w:t>
      </w:r>
      <w:r>
        <w:rPr>
          <w:spacing w:val="65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DISTRITO</w:t>
      </w:r>
      <w:r>
        <w:rPr>
          <w:spacing w:val="65"/>
        </w:rPr>
        <w:t xml:space="preserve"> </w:t>
      </w:r>
      <w:r>
        <w:t>FEDERAL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CAU/DF,</w:t>
      </w:r>
      <w:r>
        <w:rPr>
          <w:spacing w:val="65"/>
        </w:rPr>
        <w:t xml:space="preserve"> </w:t>
      </w:r>
      <w:r>
        <w:t>no</w:t>
      </w:r>
      <w:r>
        <w:rPr>
          <w:spacing w:val="65"/>
        </w:rPr>
        <w:t xml:space="preserve"> </w:t>
      </w:r>
      <w:r>
        <w:t>exercício</w:t>
      </w:r>
      <w:r>
        <w:rPr>
          <w:spacing w:val="65"/>
        </w:rPr>
        <w:t xml:space="preserve"> </w:t>
      </w:r>
      <w:proofErr w:type="gramStart"/>
      <w:r>
        <w:t>das</w:t>
      </w:r>
      <w:proofErr w:type="gramEnd"/>
    </w:p>
    <w:p w:rsidR="004A360D" w:rsidRDefault="00D14FC5">
      <w:pPr>
        <w:pStyle w:val="Corpodetexto"/>
        <w:ind w:left="116" w:right="260"/>
        <w:jc w:val="both"/>
      </w:pPr>
      <w:proofErr w:type="gramStart"/>
      <w:r>
        <w:t>competências</w:t>
      </w:r>
      <w:proofErr w:type="gramEnd"/>
      <w:r>
        <w:t xml:space="preserve"> e prerrogativas de que trata o artigo 29 do Regimento Interno do CAU/DF, reunido de forma híbrida, no</w:t>
      </w:r>
      <w:r>
        <w:rPr>
          <w:spacing w:val="1"/>
        </w:rPr>
        <w:t xml:space="preserve"> </w:t>
      </w:r>
      <w:r>
        <w:t>auditório da sede do CAU/DF, em Brasília, e por meio de videoconferência na plataforma Microsoft Teams, no dia 26 de</w:t>
      </w:r>
      <w:r>
        <w:rPr>
          <w:spacing w:val="1"/>
        </w:rPr>
        <w:t xml:space="preserve"> </w:t>
      </w:r>
      <w:r>
        <w:t>agosto de 2024, após</w:t>
      </w:r>
      <w:r>
        <w:rPr>
          <w:spacing w:val="1"/>
        </w:rPr>
        <w:t xml:space="preserve"> </w:t>
      </w:r>
      <w:r>
        <w:t>aná</w:t>
      </w:r>
      <w:r>
        <w:t>lise do assunto</w:t>
      </w:r>
      <w:r>
        <w:rPr>
          <w:spacing w:val="1"/>
        </w:rPr>
        <w:t xml:space="preserve"> </w:t>
      </w:r>
      <w:r>
        <w:t>em epígrafe, e</w:t>
      </w:r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spacing w:before="6"/>
        <w:rPr>
          <w:sz w:val="18"/>
        </w:rPr>
      </w:pPr>
    </w:p>
    <w:p w:rsidR="004A360D" w:rsidRDefault="00D14FC5">
      <w:pPr>
        <w:pStyle w:val="Corpodetexto"/>
        <w:ind w:left="116" w:right="237"/>
        <w:jc w:val="both"/>
      </w:pPr>
      <w:r>
        <w:t>Considerando a Chamada Pública nº 2/2024 do CAU/DF, que visa à convocação de pessoas jurídicas representativas de</w:t>
      </w:r>
      <w:r>
        <w:rPr>
          <w:spacing w:val="1"/>
        </w:rPr>
        <w:t xml:space="preserve"> </w:t>
      </w:r>
      <w:r>
        <w:t>arquitetos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urbanistas,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região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compostas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arquitetos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urbanistas,</w:t>
      </w:r>
      <w:r>
        <w:rPr>
          <w:spacing w:val="-45"/>
        </w:rPr>
        <w:t xml:space="preserve"> </w:t>
      </w:r>
      <w:r>
        <w:t>pessoas físicas ou jurídicas, ou por entidades com instâncias deliberativas compostas exclusivamente por arquitetos e</w:t>
      </w:r>
      <w:r>
        <w:rPr>
          <w:spacing w:val="1"/>
        </w:rPr>
        <w:t xml:space="preserve"> </w:t>
      </w:r>
      <w:r>
        <w:t>urbanistas, sem fins lucrativos, para que apresentem projetos que contribuam para promover a produção e a difusão do</w:t>
      </w:r>
      <w:r>
        <w:rPr>
          <w:spacing w:val="1"/>
        </w:rPr>
        <w:t xml:space="preserve"> </w:t>
      </w:r>
      <w:r>
        <w:t>conhecime</w:t>
      </w:r>
      <w:r>
        <w:t>nto,</w:t>
      </w:r>
      <w:r>
        <w:rPr>
          <w:spacing w:val="6"/>
        </w:rPr>
        <w:t xml:space="preserve"> </w:t>
      </w:r>
      <w:r>
        <w:t>estimular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desenvolvimento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consolidação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ensino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exercício</w:t>
      </w:r>
      <w:r>
        <w:rPr>
          <w:spacing w:val="7"/>
        </w:rPr>
        <w:t xml:space="preserve"> </w:t>
      </w:r>
      <w:r>
        <w:t>profissional,</w:t>
      </w:r>
      <w:r>
        <w:rPr>
          <w:spacing w:val="6"/>
        </w:rPr>
        <w:t xml:space="preserve"> </w:t>
      </w:r>
      <w:r>
        <w:t>bem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consolidar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fortalecimento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 xml:space="preserve">urbanismo; </w:t>
      </w:r>
      <w:proofErr w:type="gramStart"/>
      <w:r>
        <w:t>e</w:t>
      </w:r>
      <w:proofErr w:type="gramEnd"/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spacing w:before="4"/>
        <w:rPr>
          <w:sz w:val="19"/>
        </w:rPr>
      </w:pPr>
    </w:p>
    <w:p w:rsidR="004A360D" w:rsidRDefault="00D14FC5">
      <w:pPr>
        <w:pStyle w:val="Corpodetexto"/>
        <w:spacing w:line="249" w:lineRule="auto"/>
        <w:ind w:left="116" w:right="240"/>
        <w:jc w:val="both"/>
      </w:pPr>
      <w:r>
        <w:t>Considerando o disposto na cláusula nona do edital da Chamada Pública nº 2/2024, determinando que a</w:t>
      </w:r>
      <w:r>
        <w:rPr>
          <w:spacing w:val="1"/>
        </w:rPr>
        <w:t xml:space="preserve"> </w:t>
      </w:r>
      <w:r>
        <w:t>"execução 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CAU/DF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parcerias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saneador,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parceria".</w:t>
      </w:r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spacing w:before="11"/>
        <w:rPr>
          <w:sz w:val="16"/>
        </w:rPr>
      </w:pPr>
    </w:p>
    <w:p w:rsidR="004A360D" w:rsidRDefault="00D14FC5">
      <w:pPr>
        <w:pStyle w:val="Ttulo1"/>
        <w:spacing w:before="0"/>
        <w:ind w:left="116"/>
      </w:pPr>
      <w:r>
        <w:t>DELIBERA:</w:t>
      </w:r>
    </w:p>
    <w:p w:rsidR="004A360D" w:rsidRDefault="00D14FC5">
      <w:pPr>
        <w:pStyle w:val="PargrafodaLista"/>
        <w:numPr>
          <w:ilvl w:val="0"/>
          <w:numId w:val="1"/>
        </w:numPr>
        <w:tabs>
          <w:tab w:val="left" w:pos="314"/>
        </w:tabs>
        <w:spacing w:before="107"/>
        <w:ind w:firstLine="0"/>
        <w:jc w:val="both"/>
        <w:rPr>
          <w:sz w:val="21"/>
        </w:rPr>
      </w:pPr>
      <w:r>
        <w:rPr>
          <w:sz w:val="21"/>
        </w:rPr>
        <w:t>–</w:t>
      </w:r>
      <w:r>
        <w:rPr>
          <w:spacing w:val="1"/>
          <w:sz w:val="21"/>
        </w:rPr>
        <w:t xml:space="preserve"> </w:t>
      </w:r>
      <w:r>
        <w:rPr>
          <w:sz w:val="21"/>
        </w:rPr>
        <w:t>Aprovar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criação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Comissão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Monitoramento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Avaliação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Chamada</w:t>
      </w:r>
      <w:r>
        <w:rPr>
          <w:spacing w:val="1"/>
          <w:sz w:val="21"/>
        </w:rPr>
        <w:t xml:space="preserve"> </w:t>
      </w:r>
      <w:r>
        <w:rPr>
          <w:sz w:val="21"/>
        </w:rPr>
        <w:t>Pública</w:t>
      </w:r>
      <w:r>
        <w:rPr>
          <w:spacing w:val="1"/>
          <w:sz w:val="21"/>
        </w:rPr>
        <w:t xml:space="preserve"> </w:t>
      </w:r>
      <w:r>
        <w:rPr>
          <w:sz w:val="21"/>
        </w:rPr>
        <w:t>nº</w:t>
      </w:r>
      <w:r>
        <w:rPr>
          <w:spacing w:val="1"/>
          <w:sz w:val="21"/>
        </w:rPr>
        <w:t xml:space="preserve"> </w:t>
      </w:r>
      <w:r>
        <w:rPr>
          <w:sz w:val="21"/>
        </w:rPr>
        <w:t>2/2024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Conselho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45"/>
          <w:sz w:val="21"/>
        </w:rPr>
        <w:t xml:space="preserve"> </w:t>
      </w:r>
      <w:r>
        <w:rPr>
          <w:sz w:val="21"/>
        </w:rPr>
        <w:t>Arquitetura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Urbanismo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Distrito</w:t>
      </w:r>
      <w:r>
        <w:rPr>
          <w:spacing w:val="1"/>
          <w:sz w:val="21"/>
        </w:rPr>
        <w:t xml:space="preserve"> </w:t>
      </w:r>
      <w:r>
        <w:rPr>
          <w:sz w:val="21"/>
        </w:rPr>
        <w:t>Federal,</w:t>
      </w:r>
      <w:r>
        <w:rPr>
          <w:spacing w:val="1"/>
          <w:sz w:val="21"/>
        </w:rPr>
        <w:t xml:space="preserve"> </w:t>
      </w:r>
      <w:r>
        <w:rPr>
          <w:sz w:val="21"/>
        </w:rPr>
        <w:t>composta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funcionário:</w:t>
      </w:r>
      <w:r>
        <w:rPr>
          <w:spacing w:val="1"/>
          <w:sz w:val="21"/>
        </w:rPr>
        <w:t xml:space="preserve"> </w:t>
      </w:r>
      <w:r>
        <w:rPr>
          <w:sz w:val="21"/>
        </w:rPr>
        <w:t>Fábio</w:t>
      </w:r>
      <w:r>
        <w:rPr>
          <w:spacing w:val="1"/>
          <w:sz w:val="21"/>
        </w:rPr>
        <w:t xml:space="preserve"> </w:t>
      </w:r>
      <w:r>
        <w:rPr>
          <w:sz w:val="21"/>
        </w:rPr>
        <w:t>Navarro</w:t>
      </w:r>
      <w:r>
        <w:rPr>
          <w:spacing w:val="1"/>
          <w:sz w:val="21"/>
        </w:rPr>
        <w:t xml:space="preserve"> </w:t>
      </w:r>
      <w:r>
        <w:rPr>
          <w:sz w:val="21"/>
        </w:rPr>
        <w:t>Garcia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Freitas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pelas</w:t>
      </w:r>
      <w:r>
        <w:rPr>
          <w:spacing w:val="1"/>
          <w:sz w:val="21"/>
        </w:rPr>
        <w:t xml:space="preserve"> </w:t>
      </w:r>
      <w:r>
        <w:rPr>
          <w:sz w:val="21"/>
        </w:rPr>
        <w:t>conselheiras: Larissa de</w:t>
      </w:r>
      <w:r>
        <w:rPr>
          <w:spacing w:val="1"/>
          <w:sz w:val="21"/>
        </w:rPr>
        <w:t xml:space="preserve"> </w:t>
      </w:r>
      <w:r>
        <w:rPr>
          <w:sz w:val="21"/>
        </w:rPr>
        <w:t>Aguiar Cayres</w:t>
      </w:r>
      <w:r>
        <w:rPr>
          <w:spacing w:val="1"/>
          <w:sz w:val="21"/>
        </w:rPr>
        <w:t xml:space="preserve"> </w:t>
      </w:r>
      <w:r>
        <w:rPr>
          <w:sz w:val="21"/>
        </w:rPr>
        <w:t>e Angelina</w:t>
      </w:r>
      <w:r>
        <w:rPr>
          <w:spacing w:val="1"/>
          <w:sz w:val="21"/>
        </w:rPr>
        <w:t xml:space="preserve"> </w:t>
      </w:r>
      <w:r>
        <w:rPr>
          <w:sz w:val="21"/>
        </w:rPr>
        <w:t>Nardelli Quaglia</w:t>
      </w:r>
      <w:r>
        <w:rPr>
          <w:spacing w:val="1"/>
          <w:sz w:val="21"/>
        </w:rPr>
        <w:t xml:space="preserve"> </w:t>
      </w:r>
      <w:r>
        <w:rPr>
          <w:sz w:val="21"/>
        </w:rPr>
        <w:t>Berçott.</w:t>
      </w:r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spacing w:before="6"/>
        <w:rPr>
          <w:sz w:val="18"/>
        </w:rPr>
      </w:pPr>
    </w:p>
    <w:p w:rsidR="004A360D" w:rsidRDefault="00D14FC5">
      <w:pPr>
        <w:pStyle w:val="PargrafodaLista"/>
        <w:numPr>
          <w:ilvl w:val="0"/>
          <w:numId w:val="1"/>
        </w:numPr>
        <w:tabs>
          <w:tab w:val="left" w:pos="274"/>
        </w:tabs>
        <w:spacing w:line="679" w:lineRule="auto"/>
        <w:ind w:right="3817" w:firstLine="0"/>
        <w:rPr>
          <w:sz w:val="21"/>
        </w:rPr>
      </w:pPr>
      <w:r>
        <w:rPr>
          <w:sz w:val="21"/>
        </w:rPr>
        <w:t>–</w:t>
      </w:r>
      <w:r>
        <w:rPr>
          <w:spacing w:val="11"/>
          <w:sz w:val="21"/>
        </w:rPr>
        <w:t xml:space="preserve"> </w:t>
      </w:r>
      <w:r>
        <w:rPr>
          <w:sz w:val="21"/>
        </w:rPr>
        <w:t>Encaminhar</w:t>
      </w:r>
      <w:r>
        <w:rPr>
          <w:spacing w:val="4"/>
          <w:sz w:val="21"/>
        </w:rPr>
        <w:t xml:space="preserve"> </w:t>
      </w:r>
      <w:r>
        <w:rPr>
          <w:sz w:val="21"/>
        </w:rPr>
        <w:t>esta</w:t>
      </w:r>
      <w:r>
        <w:rPr>
          <w:spacing w:val="4"/>
          <w:sz w:val="21"/>
        </w:rPr>
        <w:t xml:space="preserve"> </w:t>
      </w:r>
      <w:r>
        <w:rPr>
          <w:sz w:val="21"/>
        </w:rPr>
        <w:t>deliberação</w:t>
      </w:r>
      <w:r>
        <w:rPr>
          <w:spacing w:val="5"/>
          <w:sz w:val="21"/>
        </w:rPr>
        <w:t xml:space="preserve"> </w:t>
      </w:r>
      <w:r>
        <w:rPr>
          <w:sz w:val="21"/>
        </w:rPr>
        <w:t>para</w:t>
      </w:r>
      <w:r>
        <w:rPr>
          <w:spacing w:val="4"/>
          <w:sz w:val="21"/>
        </w:rPr>
        <w:t xml:space="preserve"> </w:t>
      </w:r>
      <w:r>
        <w:rPr>
          <w:sz w:val="21"/>
        </w:rPr>
        <w:t>publicação</w:t>
      </w:r>
      <w:r>
        <w:rPr>
          <w:spacing w:val="4"/>
          <w:sz w:val="21"/>
        </w:rPr>
        <w:t xml:space="preserve"> </w:t>
      </w:r>
      <w:r>
        <w:rPr>
          <w:sz w:val="21"/>
        </w:rPr>
        <w:t>no</w:t>
      </w:r>
      <w:r>
        <w:rPr>
          <w:spacing w:val="5"/>
          <w:sz w:val="21"/>
        </w:rPr>
        <w:t xml:space="preserve"> </w:t>
      </w:r>
      <w:r>
        <w:rPr>
          <w:sz w:val="21"/>
        </w:rPr>
        <w:t>sítio</w:t>
      </w:r>
      <w:r>
        <w:rPr>
          <w:spacing w:val="4"/>
          <w:sz w:val="21"/>
        </w:rPr>
        <w:t xml:space="preserve"> </w:t>
      </w:r>
      <w:r>
        <w:rPr>
          <w:sz w:val="21"/>
        </w:rPr>
        <w:t>eletrônico</w:t>
      </w:r>
      <w:r>
        <w:rPr>
          <w:spacing w:val="4"/>
          <w:sz w:val="21"/>
        </w:rPr>
        <w:t xml:space="preserve"> </w:t>
      </w:r>
      <w:r>
        <w:rPr>
          <w:sz w:val="21"/>
        </w:rPr>
        <w:t>do</w:t>
      </w:r>
      <w:r>
        <w:rPr>
          <w:spacing w:val="4"/>
          <w:sz w:val="21"/>
        </w:rPr>
        <w:t xml:space="preserve"> </w:t>
      </w:r>
      <w:r>
        <w:rPr>
          <w:sz w:val="21"/>
        </w:rPr>
        <w:t>CAU/DF.</w:t>
      </w:r>
      <w:r>
        <w:rPr>
          <w:spacing w:val="1"/>
          <w:sz w:val="21"/>
        </w:rPr>
        <w:t xml:space="preserve"> </w:t>
      </w:r>
      <w:r>
        <w:rPr>
          <w:sz w:val="21"/>
        </w:rPr>
        <w:t>Esta deliberação</w:t>
      </w:r>
      <w:r>
        <w:rPr>
          <w:spacing w:val="1"/>
          <w:sz w:val="21"/>
        </w:rPr>
        <w:t xml:space="preserve"> </w:t>
      </w:r>
      <w:r>
        <w:rPr>
          <w:sz w:val="21"/>
        </w:rPr>
        <w:t>entra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vigor</w:t>
      </w:r>
      <w:r>
        <w:rPr>
          <w:spacing w:val="1"/>
          <w:sz w:val="21"/>
        </w:rPr>
        <w:t xml:space="preserve"> </w:t>
      </w:r>
      <w:r>
        <w:rPr>
          <w:sz w:val="21"/>
        </w:rPr>
        <w:t>na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de sua</w:t>
      </w:r>
      <w:r>
        <w:rPr>
          <w:spacing w:val="1"/>
          <w:sz w:val="21"/>
        </w:rPr>
        <w:t xml:space="preserve"> </w:t>
      </w:r>
      <w:r>
        <w:rPr>
          <w:sz w:val="21"/>
        </w:rPr>
        <w:t>publicação.</w:t>
      </w:r>
    </w:p>
    <w:p w:rsidR="004A360D" w:rsidRDefault="00D14FC5">
      <w:pPr>
        <w:pStyle w:val="Corpodetexto"/>
        <w:spacing w:before="1"/>
        <w:ind w:left="3405" w:right="3550"/>
        <w:jc w:val="center"/>
      </w:pPr>
      <w:r>
        <w:t>Brasília-DF,</w:t>
      </w:r>
      <w:r>
        <w:rPr>
          <w:spacing w:val="3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agosto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gramStart"/>
      <w:r>
        <w:t>2024</w:t>
      </w:r>
      <w:proofErr w:type="gramEnd"/>
    </w:p>
    <w:p w:rsidR="004A360D" w:rsidRDefault="004A360D">
      <w:pPr>
        <w:jc w:val="center"/>
        <w:sectPr w:rsidR="004A360D">
          <w:footerReference w:type="default" r:id="rId9"/>
          <w:type w:val="continuous"/>
          <w:pgSz w:w="11900" w:h="16840"/>
          <w:pgMar w:top="820" w:right="440" w:bottom="380" w:left="560" w:header="720" w:footer="181" w:gutter="0"/>
          <w:pgNumType w:start="1"/>
          <w:cols w:space="720"/>
        </w:sectPr>
      </w:pPr>
    </w:p>
    <w:p w:rsidR="004A360D" w:rsidRDefault="00D14FC5">
      <w:pPr>
        <w:pStyle w:val="Corpodetexto"/>
        <w:spacing w:before="31"/>
        <w:ind w:left="3908" w:right="3550"/>
        <w:jc w:val="center"/>
      </w:pPr>
      <w:r>
        <w:lastRenderedPageBreak/>
        <w:t>(Documento</w:t>
      </w:r>
      <w:r>
        <w:rPr>
          <w:spacing w:val="7"/>
        </w:rPr>
        <w:t xml:space="preserve"> </w:t>
      </w:r>
      <w:r>
        <w:t>assinado</w:t>
      </w:r>
      <w:r>
        <w:rPr>
          <w:spacing w:val="8"/>
        </w:rPr>
        <w:t xml:space="preserve"> </w:t>
      </w:r>
      <w:r>
        <w:t>eletronicamente)</w:t>
      </w:r>
    </w:p>
    <w:p w:rsidR="004A360D" w:rsidRDefault="00D14FC5">
      <w:pPr>
        <w:pStyle w:val="Ttulo1"/>
        <w:ind w:right="3329"/>
        <w:jc w:val="right"/>
      </w:pPr>
      <w:r>
        <w:t>RENATA</w:t>
      </w:r>
      <w:r>
        <w:rPr>
          <w:spacing w:val="7"/>
        </w:rPr>
        <w:t xml:space="preserve"> </w:t>
      </w:r>
      <w:r>
        <w:t>SEABRA</w:t>
      </w:r>
      <w:r>
        <w:rPr>
          <w:spacing w:val="7"/>
        </w:rPr>
        <w:t xml:space="preserve"> </w:t>
      </w:r>
      <w:r>
        <w:t>RESENDE</w:t>
      </w:r>
      <w:r>
        <w:rPr>
          <w:spacing w:val="7"/>
        </w:rPr>
        <w:t xml:space="preserve"> </w:t>
      </w:r>
      <w:r>
        <w:t>CASTRO</w:t>
      </w:r>
      <w:r>
        <w:rPr>
          <w:spacing w:val="7"/>
        </w:rPr>
        <w:t xml:space="preserve"> </w:t>
      </w:r>
      <w:r>
        <w:t>CORRÊA</w:t>
      </w:r>
    </w:p>
    <w:p w:rsidR="004A360D" w:rsidRDefault="00D14FC5">
      <w:pPr>
        <w:pStyle w:val="Corpodetexto"/>
        <w:spacing w:before="107"/>
        <w:ind w:left="3908" w:right="3547"/>
        <w:jc w:val="center"/>
      </w:pPr>
      <w:r>
        <w:t>Presidente</w:t>
      </w:r>
      <w:r>
        <w:rPr>
          <w:spacing w:val="4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exercício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CAU/DF</w:t>
      </w:r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rPr>
          <w:sz w:val="20"/>
        </w:rPr>
      </w:pPr>
    </w:p>
    <w:p w:rsidR="004A360D" w:rsidRDefault="004A360D">
      <w:pPr>
        <w:pStyle w:val="Corpodetexto"/>
        <w:spacing w:before="10"/>
        <w:rPr>
          <w:sz w:val="17"/>
        </w:rPr>
      </w:pPr>
    </w:p>
    <w:p w:rsidR="004A360D" w:rsidRDefault="00D14FC5">
      <w:pPr>
        <w:pStyle w:val="Corpodetexto"/>
        <w:ind w:right="3376"/>
        <w:jc w:val="right"/>
      </w:pPr>
      <w:r>
        <w:t>153ª</w:t>
      </w:r>
      <w:r>
        <w:rPr>
          <w:spacing w:val="6"/>
        </w:rPr>
        <w:t xml:space="preserve"> </w:t>
      </w:r>
      <w:r>
        <w:t>REUNIÃO</w:t>
      </w:r>
      <w:r>
        <w:rPr>
          <w:spacing w:val="7"/>
        </w:rPr>
        <w:t xml:space="preserve"> </w:t>
      </w:r>
      <w:r>
        <w:t>PLENÁRIA</w:t>
      </w:r>
      <w:r>
        <w:rPr>
          <w:spacing w:val="7"/>
        </w:rPr>
        <w:t xml:space="preserve"> </w:t>
      </w:r>
      <w:r>
        <w:t>ORDINÁRIA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CAU/UF</w:t>
      </w:r>
    </w:p>
    <w:p w:rsidR="004A360D" w:rsidRDefault="00D14FC5">
      <w:pPr>
        <w:pStyle w:val="Ttulo1"/>
        <w:ind w:left="3423" w:right="3550"/>
        <w:jc w:val="center"/>
      </w:pPr>
      <w:r>
        <w:t>Folha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Votação</w:t>
      </w:r>
    </w:p>
    <w:p w:rsidR="004A360D" w:rsidRDefault="004A360D">
      <w:pPr>
        <w:pStyle w:val="Corpodetexto"/>
        <w:rPr>
          <w:b/>
          <w:sz w:val="20"/>
        </w:rPr>
      </w:pPr>
    </w:p>
    <w:p w:rsidR="004A360D" w:rsidRDefault="004A360D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64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99"/>
        <w:gridCol w:w="994"/>
        <w:gridCol w:w="1047"/>
        <w:gridCol w:w="1218"/>
        <w:gridCol w:w="1101"/>
      </w:tblGrid>
      <w:tr w:rsidR="004A360D">
        <w:trPr>
          <w:trHeight w:val="461"/>
        </w:trPr>
        <w:tc>
          <w:tcPr>
            <w:tcW w:w="780" w:type="dxa"/>
            <w:vMerge w:val="restart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vMerge w:val="restart"/>
          </w:tcPr>
          <w:p w:rsidR="004A360D" w:rsidRDefault="004A360D">
            <w:pPr>
              <w:pStyle w:val="TableParagraph"/>
              <w:rPr>
                <w:b/>
                <w:sz w:val="27"/>
              </w:rPr>
            </w:pPr>
          </w:p>
          <w:p w:rsidR="004A360D" w:rsidRDefault="00D14FC5">
            <w:pPr>
              <w:pStyle w:val="TableParagraph"/>
              <w:ind w:left="1954" w:right="19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Conselheiro</w:t>
            </w:r>
          </w:p>
        </w:tc>
        <w:tc>
          <w:tcPr>
            <w:tcW w:w="4360" w:type="dxa"/>
            <w:gridSpan w:val="4"/>
            <w:tcBorders>
              <w:right w:val="nil"/>
            </w:tcBorders>
          </w:tcPr>
          <w:p w:rsidR="004A360D" w:rsidRDefault="00D14FC5">
            <w:pPr>
              <w:pStyle w:val="TableParagraph"/>
              <w:spacing w:before="84"/>
              <w:ind w:left="1988" w:right="15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Votação</w:t>
            </w:r>
          </w:p>
        </w:tc>
      </w:tr>
      <w:tr w:rsidR="004A360D">
        <w:trPr>
          <w:trHeight w:val="461"/>
        </w:trPr>
        <w:tc>
          <w:tcPr>
            <w:tcW w:w="780" w:type="dxa"/>
            <w:vMerge/>
            <w:tcBorders>
              <w:top w:val="nil"/>
            </w:tcBorders>
          </w:tcPr>
          <w:p w:rsidR="004A360D" w:rsidRDefault="004A360D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4A360D" w:rsidRDefault="004A360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A360D" w:rsidRDefault="00D14FC5">
            <w:pPr>
              <w:pStyle w:val="TableParagraph"/>
              <w:spacing w:before="84"/>
              <w:ind w:left="325"/>
              <w:rPr>
                <w:b/>
                <w:sz w:val="21"/>
              </w:rPr>
            </w:pPr>
            <w:r>
              <w:rPr>
                <w:b/>
                <w:sz w:val="21"/>
              </w:rPr>
              <w:t>Sim</w:t>
            </w:r>
          </w:p>
        </w:tc>
        <w:tc>
          <w:tcPr>
            <w:tcW w:w="1047" w:type="dxa"/>
          </w:tcPr>
          <w:p w:rsidR="004A360D" w:rsidRDefault="00D14FC5">
            <w:pPr>
              <w:pStyle w:val="TableParagraph"/>
              <w:spacing w:before="84"/>
              <w:ind w:left="335"/>
              <w:rPr>
                <w:b/>
                <w:sz w:val="21"/>
              </w:rPr>
            </w:pPr>
            <w:r>
              <w:rPr>
                <w:b/>
                <w:sz w:val="21"/>
              </w:rPr>
              <w:t>Não</w:t>
            </w:r>
          </w:p>
        </w:tc>
        <w:tc>
          <w:tcPr>
            <w:tcW w:w="1218" w:type="dxa"/>
          </w:tcPr>
          <w:p w:rsidR="004A360D" w:rsidRDefault="00D14FC5">
            <w:pPr>
              <w:pStyle w:val="TableParagraph"/>
              <w:spacing w:before="84"/>
              <w:ind w:left="372"/>
              <w:rPr>
                <w:b/>
                <w:sz w:val="21"/>
              </w:rPr>
            </w:pPr>
            <w:r>
              <w:rPr>
                <w:b/>
                <w:sz w:val="21"/>
              </w:rPr>
              <w:t>Abst.</w:t>
            </w:r>
          </w:p>
        </w:tc>
        <w:tc>
          <w:tcPr>
            <w:tcW w:w="1101" w:type="dxa"/>
            <w:tcBorders>
              <w:right w:val="nil"/>
            </w:tcBorders>
          </w:tcPr>
          <w:p w:rsidR="004A360D" w:rsidRDefault="00D14FC5">
            <w:pPr>
              <w:pStyle w:val="TableParagraph"/>
              <w:spacing w:before="84"/>
              <w:ind w:left="431"/>
              <w:rPr>
                <w:b/>
                <w:sz w:val="21"/>
              </w:rPr>
            </w:pPr>
            <w:r>
              <w:rPr>
                <w:b/>
                <w:sz w:val="21"/>
              </w:rPr>
              <w:t>Ausên.</w:t>
            </w: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1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Antônio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Menezes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Junior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2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Claudia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Avelar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Rodrigues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3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Cláudia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Naves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Amorim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4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Claudio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Oliveira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5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Géssika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Furtado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Ximenes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Borges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6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João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Luiz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Valim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Batelli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7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Larissa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Aguiar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Cayres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8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Ludmila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Araújo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Correia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w w:val="101"/>
                <w:sz w:val="21"/>
              </w:rPr>
              <w:t>9</w:t>
            </w:r>
            <w:proofErr w:type="gramEnd"/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Luís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Fernando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Zeferino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Patricia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Melasso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Garcia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right="25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999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Roberto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Neto</w:t>
            </w:r>
          </w:p>
        </w:tc>
        <w:tc>
          <w:tcPr>
            <w:tcW w:w="994" w:type="dxa"/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360D">
        <w:trPr>
          <w:trHeight w:val="664"/>
        </w:trPr>
        <w:tc>
          <w:tcPr>
            <w:tcW w:w="780" w:type="dxa"/>
            <w:tcBorders>
              <w:bottom w:val="single" w:sz="12" w:space="0" w:color="7F7F7F"/>
            </w:tcBorders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999" w:type="dxa"/>
            <w:tcBorders>
              <w:bottom w:val="single" w:sz="12" w:space="0" w:color="7F7F7F"/>
            </w:tcBorders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Rogério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Markiewicz</w:t>
            </w:r>
          </w:p>
        </w:tc>
        <w:tc>
          <w:tcPr>
            <w:tcW w:w="994" w:type="dxa"/>
            <w:tcBorders>
              <w:bottom w:val="single" w:sz="12" w:space="0" w:color="7F7F7F"/>
            </w:tcBorders>
          </w:tcPr>
          <w:p w:rsidR="004A360D" w:rsidRDefault="004A360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4A360D" w:rsidRDefault="00D14FC5">
            <w:pPr>
              <w:pStyle w:val="TableParagraph"/>
              <w:ind w:left="5"/>
              <w:rPr>
                <w:sz w:val="21"/>
              </w:rPr>
            </w:pPr>
            <w:r>
              <w:rPr>
                <w:w w:val="101"/>
                <w:sz w:val="21"/>
              </w:rPr>
              <w:t>X</w:t>
            </w:r>
          </w:p>
        </w:tc>
        <w:tc>
          <w:tcPr>
            <w:tcW w:w="1047" w:type="dxa"/>
            <w:tcBorders>
              <w:bottom w:val="single" w:sz="12" w:space="0" w:color="7F7F7F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bottom w:val="single" w:sz="12" w:space="0" w:color="7F7F7F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single" w:sz="12" w:space="0" w:color="7F7F7F"/>
              <w:right w:val="nil"/>
            </w:tcBorders>
          </w:tcPr>
          <w:p w:rsidR="004A360D" w:rsidRDefault="004A36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A360D" w:rsidRDefault="004A360D">
      <w:pPr>
        <w:pStyle w:val="Corpodetexto"/>
        <w:rPr>
          <w:b/>
          <w:sz w:val="20"/>
        </w:rPr>
      </w:pPr>
    </w:p>
    <w:p w:rsidR="004A360D" w:rsidRDefault="004A360D">
      <w:pPr>
        <w:pStyle w:val="Corpodetexto"/>
        <w:rPr>
          <w:b/>
          <w:sz w:val="20"/>
        </w:rPr>
      </w:pPr>
    </w:p>
    <w:p w:rsidR="004A360D" w:rsidRDefault="00D14FC5">
      <w:pPr>
        <w:pStyle w:val="Corpodetexto"/>
        <w:spacing w:before="11"/>
        <w:rPr>
          <w:b/>
          <w:sz w:val="11"/>
        </w:rPr>
      </w:pPr>
      <w:r>
        <w:pict>
          <v:shape id="_x0000_s1058" style="position:absolute;margin-left:84.55pt;margin-top:9.2pt;width:481.7pt;height:138.85pt;z-index:-15728128;mso-wrap-distance-left:0;mso-wrap-distance-right:0;mso-position-horizontal-relative:page" coordorigin="1691,184" coordsize="9634,2777" path="m11325,184r-9623,l1691,184r,11l1691,2961r11,l1702,195r9623,l11325,184xe" fillcolor="#7f7f7f" stroked="f">
            <v:path arrowok="t"/>
            <w10:wrap type="topAndBottom" anchorx="page"/>
          </v:shape>
        </w:pict>
      </w:r>
    </w:p>
    <w:p w:rsidR="004A360D" w:rsidRDefault="004A360D">
      <w:pPr>
        <w:rPr>
          <w:sz w:val="11"/>
        </w:rPr>
        <w:sectPr w:rsidR="004A360D">
          <w:pgSz w:w="11900" w:h="16840"/>
          <w:pgMar w:top="520" w:right="440" w:bottom="380" w:left="560" w:header="0" w:footer="181" w:gutter="0"/>
          <w:cols w:space="720"/>
        </w:sectPr>
      </w:pPr>
    </w:p>
    <w:p w:rsidR="004A360D" w:rsidRDefault="00D14FC5">
      <w:pPr>
        <w:pStyle w:val="Corpodetexto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532.8pt;height:233.9pt;mso-position-horizontal-relative:char;mso-position-vertical-relative:line" coordsize="10656,4678">
            <v:shape id="_x0000_s1057" style="position:absolute;left:1014;top:4645;width:9634;height:11" coordorigin="1015,4646" coordsize="9634,11" path="m10648,4657r-9633,l1025,4646r9623,l10648,4657xe" fillcolor="#2b2b2b" stroked="f">
              <v:path arrowok="t"/>
            </v:shape>
            <v:shape id="_x0000_s1056" style="position:absolute;left:1014;width:11;height:4657" coordorigin="1015" coordsize="11,4657" path="m1015,4657l1015,r10,l1025,4646r-10,11xe" fillcolor="#7f7f7f" stroked="f">
              <v:path arrowok="t"/>
            </v:shape>
            <v:rect id="_x0000_s1055" style="position:absolute;left:1025;width:9623;height:4646" fillcolor="#d8d8ff" stroked="f"/>
            <v:rect id="_x0000_s1054" style="position:absolute;left:1025;width:9623;height:11" fillcolor="#2b2b2b" stroked="f"/>
            <v:shape id="_x0000_s1053" style="position:absolute;left:1025;top:4635;width:9623;height:11" coordorigin="1025,4635" coordsize="9623,11" path="m10648,4646r-9623,l1036,4635r9612,l10648,4646xe" fillcolor="#7f7f7f" stroked="f">
              <v:path arrowok="t"/>
            </v:shape>
            <v:shape id="_x0000_s1052" style="position:absolute;left:1025;width:11;height:4646" coordorigin="1025" coordsize="11,4646" path="m1025,4646l1025,r11,l1036,4635r-11,11xe" fillcolor="#2b2b2b" stroked="f">
              <v:path arrowok="t"/>
            </v:shape>
            <v:shape id="_x0000_s1051" style="position:absolute;top:4656;width:10542;height:11" coordorigin=",4657" coordsize="10542,11" path="m10531,4667l,4667r,-10l10541,4657r-10,10xe" fillcolor="#999" stroked="f">
              <v:path arrowok="t"/>
            </v:shape>
            <v:shape id="_x0000_s1050" style="position:absolute;top:4667;width:10542;height:11" coordorigin=",4667" coordsize="10542,11" path="m10541,4678l,4678r11,-11l10541,4667r,11xe" fillcolor="#ededed" stroked="f">
              <v:path arrowok="t"/>
            </v:shape>
            <v:shape id="_x0000_s1049" style="position:absolute;top:4656;width:11;height:22" coordorigin=",4657" coordsize="11,22" path="m,4678r,-21l11,4657r,10l,4678xe" fillcolor="#999" stroked="f">
              <v:path arrowok="t"/>
            </v:shape>
            <v:shape id="_x0000_s1048" style="position:absolute;left:10530;top:4656;width:11;height:22" coordorigin="10531,4657" coordsize="11,22" path="m10541,4678r-10,l10531,4667r10,-10l10541,4678xe" fillcolor="#ededed" stroked="f">
              <v:path arrowok="t"/>
            </v:shape>
            <v:shape id="_x0000_s1047" type="#_x0000_t202" style="position:absolute;left:1035;top:2127;width:8011;height:1647" filled="f" stroked="f">
              <v:textbox inset="0,0,0,0">
                <w:txbxContent>
                  <w:p w:rsidR="004A360D" w:rsidRDefault="00D14FC5">
                    <w:pPr>
                      <w:spacing w:line="236" w:lineRule="exact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Resultado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votação: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Sim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(12)</w:t>
                    </w:r>
                    <w:r>
                      <w:rPr>
                        <w:rFonts w:ascii="Times New Roman" w:hAnsi="Times New Roman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Não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</w:t>
                    </w:r>
                    <w:r>
                      <w:rPr>
                        <w:rFonts w:ascii="Times New Roman" w:hAnsi="Times New Roman"/>
                        <w:spacing w:val="2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sz w:val="21"/>
                      </w:rPr>
                      <w:t>Abstenções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</w:t>
                    </w:r>
                    <w:r>
                      <w:rPr>
                        <w:rFonts w:ascii="Times New Roman" w:hAnsi="Times New Roman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Ausências</w:t>
                    </w:r>
                    <w:r>
                      <w:rPr>
                        <w:rFonts w:ascii="Times New Roman" w:hAnsi="Times New Roman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(00),</w:t>
                    </w:r>
                    <w:r>
                      <w:rPr>
                        <w:rFonts w:ascii="Times New Roman" w:hAnsi="Times New Roman"/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Total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(12)</w:t>
                    </w:r>
                  </w:p>
                  <w:p w:rsidR="004A360D" w:rsidRDefault="004A360D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:rsidR="004A360D" w:rsidRDefault="00D14FC5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Impedimento/suspeição:</w:t>
                    </w:r>
                    <w:r>
                      <w:rPr>
                        <w:rFonts w:ascii="Times New Roman" w:hAnsi="Times New Roman"/>
                        <w:b/>
                        <w:spacing w:val="1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(00)</w:t>
                    </w:r>
                  </w:p>
                  <w:p w:rsidR="004A360D" w:rsidRDefault="00D14FC5">
                    <w:pPr>
                      <w:spacing w:before="5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Ocorrências</w:t>
                    </w:r>
                    <w:r>
                      <w:rPr>
                        <w:rFonts w:ascii="Times New Roman" w:hAnsi="Times New Roman"/>
                        <w:sz w:val="21"/>
                      </w:rPr>
                      <w:t>:</w:t>
                    </w:r>
                  </w:p>
                  <w:p w:rsidR="004A360D" w:rsidRDefault="004A360D">
                    <w:pPr>
                      <w:spacing w:before="10"/>
                      <w:rPr>
                        <w:rFonts w:ascii="Times New Roman"/>
                        <w:sz w:val="18"/>
                      </w:rPr>
                    </w:pPr>
                  </w:p>
                  <w:p w:rsidR="004A360D" w:rsidRDefault="00D14FC5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Condutora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trabalhos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(Presidente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exercício):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Renata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sz w:val="21"/>
                      </w:rPr>
                      <w:t>Seabra</w:t>
                    </w:r>
                    <w:proofErr w:type="gramEnd"/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Resende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Castro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Corrêa</w:t>
                    </w:r>
                  </w:p>
                  <w:p w:rsidR="004A360D" w:rsidRDefault="00D14FC5">
                    <w:pPr>
                      <w:spacing w:before="5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Secretária:</w:t>
                    </w:r>
                    <w:r>
                      <w:rPr>
                        <w:rFonts w:ascii="Times New Roman" w:hAnsi="Times New Roman"/>
                        <w:b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Juliana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Severo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Santos</w:t>
                    </w:r>
                  </w:p>
                </w:txbxContent>
              </v:textbox>
            </v:shape>
            <v:shape id="_x0000_s1046" type="#_x0000_t202" style="position:absolute;left:1035;top:226;width:9620;height:1433" filled="f" stroked="f">
              <v:textbox inset="0,0,0,0">
                <w:txbxContent>
                  <w:p w:rsidR="004A360D" w:rsidRDefault="00D14FC5">
                    <w:pPr>
                      <w:spacing w:line="236" w:lineRule="exact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Histórico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votação:</w:t>
                    </w:r>
                  </w:p>
                  <w:p w:rsidR="004A360D" w:rsidRDefault="004A360D">
                    <w:pPr>
                      <w:spacing w:before="10"/>
                      <w:rPr>
                        <w:rFonts w:ascii="Times New Roman"/>
                        <w:b/>
                        <w:sz w:val="18"/>
                      </w:rPr>
                    </w:pPr>
                  </w:p>
                  <w:p w:rsidR="004A360D" w:rsidRDefault="00D14FC5">
                    <w:pPr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Reunião</w:t>
                    </w:r>
                    <w:r>
                      <w:rPr>
                        <w:rFonts w:ascii="Times New Roman" w:hAnsi="Times New Roman"/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Plenária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Ordinária</w:t>
                    </w:r>
                    <w:r>
                      <w:rPr>
                        <w:rFonts w:ascii="Times New Roman" w:hAnsi="Times New Roman"/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Nº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153</w:t>
                    </w:r>
                  </w:p>
                  <w:p w:rsidR="004A360D" w:rsidRDefault="00D14FC5">
                    <w:pPr>
                      <w:spacing w:before="5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Data:</w:t>
                    </w:r>
                    <w:r>
                      <w:rPr>
                        <w:rFonts w:ascii="Times New Roman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</w:rPr>
                      <w:t>26/08/2024</w:t>
                    </w:r>
                  </w:p>
                  <w:p w:rsidR="004A360D" w:rsidRDefault="00D14FC5">
                    <w:pPr>
                      <w:spacing w:line="244" w:lineRule="auto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sz w:val="21"/>
                      </w:rPr>
                      <w:t>Matéria</w:t>
                    </w:r>
                    <w:r>
                      <w:rPr>
                        <w:rFonts w:ascii="Times New Roman" w:hAnsi="Times New Roman"/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1"/>
                      </w:rPr>
                      <w:t>votação:</w:t>
                    </w:r>
                    <w:r>
                      <w:rPr>
                        <w:rFonts w:ascii="Times New Roman" w:hAnsi="Times New Roman"/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CRIAÇÃO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COMISSÃO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MONITORAMENTO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AVALIAÇÃO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EDITAL</w:t>
                    </w:r>
                    <w:r>
                      <w:rPr>
                        <w:rFonts w:ascii="Times New Roman" w:hAnsi="Times New Roman"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D</w:t>
                    </w:r>
                    <w:r>
                      <w:rPr>
                        <w:rFonts w:ascii="Times New Roman" w:hAnsi="Times New Roman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CHAMADA PÚBLICA Nº 2/2024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360D" w:rsidRDefault="00D14FC5">
      <w:pPr>
        <w:pStyle w:val="Corpodetexto"/>
        <w:spacing w:before="7"/>
        <w:rPr>
          <w:rFonts w:ascii="Times New Roman"/>
          <w:sz w:val="25"/>
        </w:rPr>
      </w:pPr>
      <w:bookmarkStart w:id="1" w:name="_GoBack"/>
      <w:bookmarkEnd w:id="1"/>
      <w:r>
        <w:pict>
          <v:group id="_x0000_s1028" style="position:absolute;margin-left:33.85pt;margin-top:16.7pt;width:530.3pt;height:1.1pt;z-index:-15726080;mso-wrap-distance-left:0;mso-wrap-distance-right:0;mso-position-horizontal-relative:page" coordorigin="677,334" coordsize="10606,22">
            <v:shape id="_x0000_s1032" style="position:absolute;left:676;top:333;width:10606;height:11" coordorigin="677,334" coordsize="10606,11" path="m11272,345l677,345r,-11l11282,334r-10,11xe" fillcolor="#999" stroked="f">
              <v:path arrowok="t"/>
            </v:shape>
            <v:shape id="_x0000_s1031" style="position:absolute;left:676;top:344;width:10606;height:11" coordorigin="677,345" coordsize="10606,11" path="m11282,355l677,355r10,-10l11282,345r,10xe" fillcolor="#ededed" stroked="f">
              <v:path arrowok="t"/>
            </v:shape>
            <v:shape id="_x0000_s1030" style="position:absolute;left:676;top:333;width:11;height:22" coordorigin="677,334" coordsize="11,22" path="m677,355r,-21l687,334r,11l677,355xe" fillcolor="#999" stroked="f">
              <v:path arrowok="t"/>
            </v:shape>
            <v:shape id="_x0000_s1029" style="position:absolute;left:11271;top:333;width:11;height:22" coordorigin="11272,334" coordsize="11,22" path="m11282,355r-10,l11272,345r10,-11l11282,355xe" fillcolor="#ededed" stroked="f">
              <v:path arrowok="t"/>
            </v:shape>
            <w10:wrap type="topAndBottom" anchorx="page"/>
          </v:group>
        </w:pict>
      </w:r>
    </w:p>
    <w:p w:rsidR="004A360D" w:rsidRDefault="00D14FC5">
      <w:pPr>
        <w:spacing w:before="56" w:after="90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1"/>
          <w:sz w:val="18"/>
        </w:rPr>
        <w:t xml:space="preserve"> </w:t>
      </w:r>
      <w:r>
        <w:rPr>
          <w:color w:val="006D71"/>
          <w:sz w:val="18"/>
        </w:rPr>
        <w:t>A - SEPN 510, SHCN</w:t>
      </w:r>
      <w:r>
        <w:rPr>
          <w:color w:val="006D71"/>
          <w:spacing w:val="41"/>
          <w:sz w:val="18"/>
        </w:rPr>
        <w:t xml:space="preserve"> </w:t>
      </w:r>
      <w:r>
        <w:rPr>
          <w:color w:val="006D71"/>
          <w:sz w:val="18"/>
        </w:rPr>
        <w:t>Asa Norte | CEP 70750-521 - Brasília/</w:t>
      </w:r>
      <w:proofErr w:type="gramStart"/>
      <w:r>
        <w:rPr>
          <w:color w:val="006D71"/>
          <w:sz w:val="18"/>
        </w:rPr>
        <w:t>DF</w:t>
      </w:r>
      <w:proofErr w:type="gramEnd"/>
    </w:p>
    <w:p w:rsidR="004A360D" w:rsidRDefault="00D14FC5">
      <w:pPr>
        <w:pStyle w:val="Corpodetexto"/>
        <w:spacing w:line="32" w:lineRule="exact"/>
        <w:ind w:left="138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528.15pt;height:1.65pt;mso-position-horizontal-relative:char;mso-position-vertical-relative:line" coordsize="10563,33">
            <v:shape id="_x0000_s1027" style="position:absolute;width:10563;height:33" coordsize="10563,33" o:spt="100" adj="0,,0" path="m10563,21l,21,,32r10563,l10563,21xm10563,l,,,11r10563,l10563,xe" fillcolor="#33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A360D" w:rsidRDefault="00D14FC5">
      <w:pPr>
        <w:tabs>
          <w:tab w:val="left" w:pos="9899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z w:val="16"/>
        </w:rPr>
        <w:t>00153.000001/2024-96</w:t>
      </w:r>
      <w:r>
        <w:rPr>
          <w:rFonts w:ascii="Times New Roman"/>
          <w:sz w:val="16"/>
        </w:rPr>
        <w:tab/>
        <w:t>0323937v10</w:t>
      </w:r>
    </w:p>
    <w:sectPr w:rsidR="004A360D">
      <w:pgSz w:w="11900" w:h="16840"/>
      <w:pgMar w:top="560" w:right="44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C5" w:rsidRDefault="00D14FC5">
      <w:r>
        <w:separator/>
      </w:r>
    </w:p>
  </w:endnote>
  <w:endnote w:type="continuationSeparator" w:id="0">
    <w:p w:rsidR="00D14FC5" w:rsidRDefault="00D1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0D" w:rsidRDefault="00D14FC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.85pt;margin-top:821.95pt;width:285.5pt;height:13.2pt;z-index:-15964160;mso-position-horizontal-relative:page;mso-position-vertical-relative:page" filled="f" stroked="f">
          <v:textbox inset="0,0,0,0">
            <w:txbxContent>
              <w:p w:rsidR="004A360D" w:rsidRDefault="00D14FC5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Deliberação Plenária de CAU/UF 614/2024 - DPODF (0323937)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4.3pt;margin-top:821.95pt;width:156.95pt;height:13.2pt;z-index:-15963648;mso-position-horizontal-relative:page;mso-position-vertical-relative:page" filled="f" stroked="f">
          <v:textbox inset="0,0,0,0">
            <w:txbxContent>
              <w:p w:rsidR="004A360D" w:rsidRDefault="00D14FC5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</w:t>
                </w:r>
                <w:r>
                  <w:rPr>
                    <w:rFonts w:ascii="Arial MT"/>
                    <w:color w:val="BEBEBE"/>
                    <w:sz w:val="20"/>
                  </w:rPr>
                  <w:t xml:space="preserve">00153.000001/2024-96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352A">
                  <w:rPr>
                    <w:rFonts w:ascii="Arial MT"/>
                    <w:noProof/>
                    <w:color w:val="BEBEBE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C5" w:rsidRDefault="00D14FC5">
      <w:r>
        <w:separator/>
      </w:r>
    </w:p>
  </w:footnote>
  <w:footnote w:type="continuationSeparator" w:id="0">
    <w:p w:rsidR="00D14FC5" w:rsidRDefault="00D1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CF4"/>
    <w:multiLevelType w:val="hybridMultilevel"/>
    <w:tmpl w:val="B1AA6C96"/>
    <w:lvl w:ilvl="0" w:tplc="1646CBB4">
      <w:start w:val="1"/>
      <w:numFmt w:val="decimal"/>
      <w:lvlText w:val="%1"/>
      <w:lvlJc w:val="left"/>
      <w:pPr>
        <w:ind w:left="116" w:hanging="197"/>
        <w:jc w:val="left"/>
      </w:pPr>
      <w:rPr>
        <w:rFonts w:ascii="Calibri" w:eastAsia="Calibri" w:hAnsi="Calibri" w:cs="Calibri" w:hint="default"/>
        <w:w w:val="101"/>
        <w:sz w:val="21"/>
        <w:szCs w:val="21"/>
        <w:lang w:val="pt-PT" w:eastAsia="en-US" w:bidi="ar-SA"/>
      </w:rPr>
    </w:lvl>
    <w:lvl w:ilvl="1" w:tplc="420AD7F0">
      <w:numFmt w:val="bullet"/>
      <w:lvlText w:val="•"/>
      <w:lvlJc w:val="left"/>
      <w:pPr>
        <w:ind w:left="1198" w:hanging="197"/>
      </w:pPr>
      <w:rPr>
        <w:rFonts w:hint="default"/>
        <w:lang w:val="pt-PT" w:eastAsia="en-US" w:bidi="ar-SA"/>
      </w:rPr>
    </w:lvl>
    <w:lvl w:ilvl="2" w:tplc="8E721646">
      <w:numFmt w:val="bullet"/>
      <w:lvlText w:val="•"/>
      <w:lvlJc w:val="left"/>
      <w:pPr>
        <w:ind w:left="2276" w:hanging="197"/>
      </w:pPr>
      <w:rPr>
        <w:rFonts w:hint="default"/>
        <w:lang w:val="pt-PT" w:eastAsia="en-US" w:bidi="ar-SA"/>
      </w:rPr>
    </w:lvl>
    <w:lvl w:ilvl="3" w:tplc="EA2C1860">
      <w:numFmt w:val="bullet"/>
      <w:lvlText w:val="•"/>
      <w:lvlJc w:val="left"/>
      <w:pPr>
        <w:ind w:left="3354" w:hanging="197"/>
      </w:pPr>
      <w:rPr>
        <w:rFonts w:hint="default"/>
        <w:lang w:val="pt-PT" w:eastAsia="en-US" w:bidi="ar-SA"/>
      </w:rPr>
    </w:lvl>
    <w:lvl w:ilvl="4" w:tplc="6F52364C">
      <w:numFmt w:val="bullet"/>
      <w:lvlText w:val="•"/>
      <w:lvlJc w:val="left"/>
      <w:pPr>
        <w:ind w:left="4432" w:hanging="197"/>
      </w:pPr>
      <w:rPr>
        <w:rFonts w:hint="default"/>
        <w:lang w:val="pt-PT" w:eastAsia="en-US" w:bidi="ar-SA"/>
      </w:rPr>
    </w:lvl>
    <w:lvl w:ilvl="5" w:tplc="8CECD03A">
      <w:numFmt w:val="bullet"/>
      <w:lvlText w:val="•"/>
      <w:lvlJc w:val="left"/>
      <w:pPr>
        <w:ind w:left="5510" w:hanging="197"/>
      </w:pPr>
      <w:rPr>
        <w:rFonts w:hint="default"/>
        <w:lang w:val="pt-PT" w:eastAsia="en-US" w:bidi="ar-SA"/>
      </w:rPr>
    </w:lvl>
    <w:lvl w:ilvl="6" w:tplc="D81ADE80">
      <w:numFmt w:val="bullet"/>
      <w:lvlText w:val="•"/>
      <w:lvlJc w:val="left"/>
      <w:pPr>
        <w:ind w:left="6588" w:hanging="197"/>
      </w:pPr>
      <w:rPr>
        <w:rFonts w:hint="default"/>
        <w:lang w:val="pt-PT" w:eastAsia="en-US" w:bidi="ar-SA"/>
      </w:rPr>
    </w:lvl>
    <w:lvl w:ilvl="7" w:tplc="7DE2EC20">
      <w:numFmt w:val="bullet"/>
      <w:lvlText w:val="•"/>
      <w:lvlJc w:val="left"/>
      <w:pPr>
        <w:ind w:left="7666" w:hanging="197"/>
      </w:pPr>
      <w:rPr>
        <w:rFonts w:hint="default"/>
        <w:lang w:val="pt-PT" w:eastAsia="en-US" w:bidi="ar-SA"/>
      </w:rPr>
    </w:lvl>
    <w:lvl w:ilvl="8" w:tplc="4A3084BA">
      <w:numFmt w:val="bullet"/>
      <w:lvlText w:val="•"/>
      <w:lvlJc w:val="left"/>
      <w:pPr>
        <w:ind w:left="8744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360D"/>
    <w:rsid w:val="004A360D"/>
    <w:rsid w:val="00D14FC5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7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6" w:right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35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2A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7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6" w:right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E35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2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2543</Characters>
  <Application>Microsoft Office Word</Application>
  <DocSecurity>0</DocSecurity>
  <Lines>21</Lines>
  <Paragraphs>6</Paragraphs>
  <ScaleCrop>false</ScaleCrop>
  <Company>HP Inc.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2024-09-03T19:24:00Z</dcterms:created>
  <dcterms:modified xsi:type="dcterms:W3CDTF">2024-09-03T19:25:00Z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2024-09-03T00:00:00Z</vt:filetime>
  </property>
</Properties>
</file>