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94" w:rsidRDefault="00292D6F">
      <w:pPr>
        <w:pStyle w:val="Corpodetexto"/>
        <w:ind w:left="138"/>
        <w:rPr>
          <w:rFonts w:ascii="Times New Roman"/>
          <w:sz w:val="20"/>
        </w:rPr>
      </w:pPr>
      <w:bookmarkStart w:id="0" w:name="Deliberação_Plenária_de_CAU/UF_616/2024_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41916" cy="6286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9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494" w:rsidRDefault="00AD3494">
      <w:pPr>
        <w:pStyle w:val="Corpodetexto"/>
        <w:spacing w:before="78"/>
        <w:rPr>
          <w:rFonts w:ascii="Times New Roman"/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7300"/>
      </w:tblGrid>
      <w:tr w:rsidR="00AD3494">
        <w:trPr>
          <w:trHeight w:val="465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AD3494" w:rsidRDefault="00292D6F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PROCESSO</w:t>
            </w:r>
          </w:p>
        </w:tc>
        <w:tc>
          <w:tcPr>
            <w:tcW w:w="7300" w:type="dxa"/>
            <w:tcBorders>
              <w:right w:val="nil"/>
            </w:tcBorders>
          </w:tcPr>
          <w:p w:rsidR="00AD3494" w:rsidRDefault="00292D6F">
            <w:pPr>
              <w:pStyle w:val="TableParagraph"/>
              <w:spacing w:before="86"/>
              <w:ind w:left="104"/>
              <w:rPr>
                <w:sz w:val="21"/>
              </w:rPr>
            </w:pPr>
            <w:proofErr w:type="gramStart"/>
            <w:r>
              <w:rPr>
                <w:sz w:val="21"/>
              </w:rPr>
              <w:t>Processo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SEI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nº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00153.00000016/2023-</w:t>
            </w:r>
            <w:r>
              <w:rPr>
                <w:spacing w:val="-5"/>
                <w:sz w:val="21"/>
              </w:rPr>
              <w:t>18</w:t>
            </w:r>
          </w:p>
        </w:tc>
      </w:tr>
      <w:tr w:rsidR="00AD3494">
        <w:trPr>
          <w:trHeight w:val="465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AD3494" w:rsidRDefault="00292D6F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INTERESSADO</w:t>
            </w:r>
          </w:p>
        </w:tc>
        <w:tc>
          <w:tcPr>
            <w:tcW w:w="7300" w:type="dxa"/>
            <w:tcBorders>
              <w:right w:val="nil"/>
            </w:tcBorders>
          </w:tcPr>
          <w:p w:rsidR="00AD3494" w:rsidRDefault="00292D6F">
            <w:pPr>
              <w:pStyle w:val="TableParagraph"/>
              <w:spacing w:before="86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CAU/DF</w:t>
            </w:r>
          </w:p>
        </w:tc>
      </w:tr>
      <w:tr w:rsidR="00AD3494">
        <w:trPr>
          <w:trHeight w:val="721"/>
        </w:trPr>
        <w:tc>
          <w:tcPr>
            <w:tcW w:w="2846" w:type="dxa"/>
            <w:tcBorders>
              <w:left w:val="nil"/>
            </w:tcBorders>
            <w:shd w:val="clear" w:color="auto" w:fill="F1F1F1"/>
          </w:tcPr>
          <w:p w:rsidR="00AD3494" w:rsidRDefault="00292D6F">
            <w:pPr>
              <w:pStyle w:val="TableParagraph"/>
              <w:spacing w:before="214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ASSUNTO</w:t>
            </w:r>
          </w:p>
        </w:tc>
        <w:tc>
          <w:tcPr>
            <w:tcW w:w="7300" w:type="dxa"/>
            <w:tcBorders>
              <w:right w:val="nil"/>
            </w:tcBorders>
          </w:tcPr>
          <w:p w:rsidR="00AD3494" w:rsidRDefault="00292D6F">
            <w:pPr>
              <w:pStyle w:val="TableParagraph"/>
              <w:spacing w:before="86"/>
              <w:ind w:left="104"/>
              <w:rPr>
                <w:sz w:val="21"/>
              </w:rPr>
            </w:pPr>
            <w:r>
              <w:rPr>
                <w:sz w:val="21"/>
              </w:rPr>
              <w:t>RECOMPOSIÇÃO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COMISSÃO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MONITORAMENTO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AVALIAÇÃO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EDITAL CHAMADA PÚBLICA Nº 2/2023</w:t>
            </w:r>
          </w:p>
        </w:tc>
      </w:tr>
    </w:tbl>
    <w:p w:rsidR="00AD3494" w:rsidRDefault="00292D6F">
      <w:pPr>
        <w:pStyle w:val="Corpodetexto"/>
        <w:spacing w:before="213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748521</wp:posOffset>
                </wp:positionH>
                <wp:positionV relativeFrom="paragraph">
                  <wp:posOffset>297033</wp:posOffset>
                </wp:positionV>
                <wp:extent cx="6443345" cy="3124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3345" cy="312420"/>
                          <a:chOff x="0" y="0"/>
                          <a:chExt cx="6443345" cy="3124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43345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345" h="305435">
                                <a:moveTo>
                                  <a:pt x="0" y="0"/>
                                </a:moveTo>
                                <a:lnTo>
                                  <a:pt x="6442853" y="0"/>
                                </a:lnTo>
                                <a:lnTo>
                                  <a:pt x="6442853" y="305187"/>
                                </a:lnTo>
                                <a:lnTo>
                                  <a:pt x="0" y="3051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8" y="10"/>
                            <a:ext cx="644334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345" h="312420">
                                <a:moveTo>
                                  <a:pt x="6442862" y="305181"/>
                                </a:moveTo>
                                <a:lnTo>
                                  <a:pt x="0" y="305181"/>
                                </a:lnTo>
                                <a:lnTo>
                                  <a:pt x="0" y="311962"/>
                                </a:lnTo>
                                <a:lnTo>
                                  <a:pt x="6442862" y="311962"/>
                                </a:lnTo>
                                <a:lnTo>
                                  <a:pt x="6442862" y="305181"/>
                                </a:lnTo>
                                <a:close/>
                              </a:path>
                              <a:path w="6443345" h="312420">
                                <a:moveTo>
                                  <a:pt x="64428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6442862" y="6781"/>
                                </a:lnTo>
                                <a:lnTo>
                                  <a:pt x="644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781"/>
                            <a:ext cx="644334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3494" w:rsidRDefault="00292D6F">
                              <w:pPr>
                                <w:spacing w:before="88"/>
                                <w:ind w:left="373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DELIBERAÇÃO PLENÁRIA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DPODF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616/2024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CAU/DF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8.938679pt;margin-top:23.388432pt;width:507.35pt;height:24.6pt;mso-position-horizontal-relative:page;mso-position-vertical-relative:paragraph;z-index:-15728640;mso-wrap-distance-left:0;mso-wrap-distance-right:0" id="docshapegroup3" coordorigin="1179,468" coordsize="10147,492">
                <v:rect style="position:absolute;left:1178;top:467;width:10147;height:481" id="docshape4" filled="true" fillcolor="#f1f1f1" stroked="false">
                  <v:fill type="solid"/>
                </v:rect>
                <v:shape style="position:absolute;left:1178;top:467;width:10147;height:492" id="docshape5" coordorigin="1179,468" coordsize="10147,492" path="m11325,948l1179,948,1179,959,11325,959,11325,948xm11325,468l1179,468,1179,478,11325,478,11325,468xe" filled="true" fillcolor="#7e7e7e" stroked="false">
                  <v:path arrowok="t"/>
                  <v:fill type="solid"/>
                </v:shape>
                <v:shape style="position:absolute;left:1178;top:478;width:10147;height:470" type="#_x0000_t202" id="docshape6" filled="false" stroked="false">
                  <v:textbox inset="0,0,0,0">
                    <w:txbxContent>
                      <w:p>
                        <w:pPr>
                          <w:spacing w:before="88"/>
                          <w:ind w:left="373" w:right="0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DELIBERAÇÃO PLENÁRIA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DPODF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616/2024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CAU/DF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AD3494" w:rsidRDefault="00292D6F">
      <w:pPr>
        <w:pStyle w:val="Corpodetexto"/>
        <w:spacing w:before="120"/>
        <w:ind w:left="5414" w:right="262"/>
        <w:jc w:val="both"/>
      </w:pPr>
      <w:r>
        <w:t>Aprova indicação para a composição da Comissão de Monitoramento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Avaliação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Chamada</w:t>
      </w:r>
      <w:r>
        <w:rPr>
          <w:spacing w:val="40"/>
        </w:rPr>
        <w:t xml:space="preserve"> </w:t>
      </w:r>
      <w:r>
        <w:t>Pública</w:t>
      </w:r>
      <w:r>
        <w:rPr>
          <w:spacing w:val="40"/>
        </w:rPr>
        <w:t xml:space="preserve"> </w:t>
      </w:r>
      <w:r>
        <w:t>nº 2/2023 e dá outras providências.</w:t>
      </w:r>
    </w:p>
    <w:p w:rsidR="00AD3494" w:rsidRDefault="00292D6F">
      <w:pPr>
        <w:pStyle w:val="Corpodetexto"/>
        <w:spacing w:before="139"/>
        <w:ind w:left="116"/>
      </w:pPr>
      <w:r>
        <w:t>O</w:t>
      </w:r>
      <w:r>
        <w:rPr>
          <w:spacing w:val="60"/>
        </w:rPr>
        <w:t xml:space="preserve"> </w:t>
      </w:r>
      <w:r>
        <w:t>PLENÁRIO</w:t>
      </w:r>
      <w:r>
        <w:rPr>
          <w:spacing w:val="60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t>CONSELHO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ARQUITETURA</w:t>
      </w:r>
      <w:r>
        <w:rPr>
          <w:spacing w:val="60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URBANISMO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DISTRITO</w:t>
      </w:r>
      <w:r>
        <w:rPr>
          <w:spacing w:val="61"/>
        </w:rPr>
        <w:t xml:space="preserve"> </w:t>
      </w:r>
      <w:r>
        <w:t>FEDERAL</w:t>
      </w:r>
      <w:r>
        <w:rPr>
          <w:spacing w:val="60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CAU/DF,</w:t>
      </w:r>
      <w:r>
        <w:rPr>
          <w:spacing w:val="60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exercício</w:t>
      </w:r>
      <w:r>
        <w:rPr>
          <w:spacing w:val="60"/>
        </w:rPr>
        <w:t xml:space="preserve"> </w:t>
      </w:r>
      <w:proofErr w:type="gramStart"/>
      <w:r>
        <w:rPr>
          <w:spacing w:val="-5"/>
        </w:rPr>
        <w:t>das</w:t>
      </w:r>
      <w:proofErr w:type="gramEnd"/>
    </w:p>
    <w:p w:rsidR="00AD3494" w:rsidRDefault="00292D6F">
      <w:pPr>
        <w:pStyle w:val="Corpodetexto"/>
        <w:ind w:left="116" w:right="280"/>
        <w:jc w:val="both"/>
      </w:pPr>
      <w:proofErr w:type="gramStart"/>
      <w:r>
        <w:t>competências</w:t>
      </w:r>
      <w:proofErr w:type="gramEnd"/>
      <w:r>
        <w:t xml:space="preserve"> e prerrogativas de que trata o artigo 29 do Regimento Interno do CAU/DF, reunido de forma híbrida, no auditório da sede do CAU/DF, em Brasília, e por meio de videoconferência na plataforma Microsoft Teams, no dia 26 de agosto de 2024, após aná</w:t>
      </w:r>
      <w:r>
        <w:t>lise do assunto em epígrafe, e</w:t>
      </w:r>
    </w:p>
    <w:p w:rsidR="00AD3494" w:rsidRDefault="00AD3494">
      <w:pPr>
        <w:pStyle w:val="Corpodetexto"/>
        <w:spacing w:before="213"/>
      </w:pPr>
    </w:p>
    <w:p w:rsidR="00AD3494" w:rsidRDefault="00292D6F">
      <w:pPr>
        <w:pStyle w:val="Corpodetexto"/>
        <w:ind w:left="116" w:right="260"/>
        <w:jc w:val="both"/>
      </w:pPr>
      <w:r>
        <w:t>Considerando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Chamada</w:t>
      </w:r>
      <w:r>
        <w:rPr>
          <w:spacing w:val="18"/>
        </w:rPr>
        <w:t xml:space="preserve"> </w:t>
      </w:r>
      <w:r>
        <w:t>Pública</w:t>
      </w:r>
      <w:r>
        <w:rPr>
          <w:spacing w:val="18"/>
        </w:rPr>
        <w:t xml:space="preserve"> </w:t>
      </w:r>
      <w:r>
        <w:t>nº</w:t>
      </w:r>
      <w:r>
        <w:rPr>
          <w:spacing w:val="18"/>
        </w:rPr>
        <w:t xml:space="preserve"> </w:t>
      </w:r>
      <w:r>
        <w:t>3/2024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CAU/DF,</w:t>
      </w:r>
      <w:r>
        <w:rPr>
          <w:spacing w:val="18"/>
        </w:rPr>
        <w:t xml:space="preserve"> </w:t>
      </w:r>
      <w:r>
        <w:t>cujo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é</w:t>
      </w:r>
      <w:r>
        <w:rPr>
          <w:spacing w:val="8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convocação</w:t>
      </w:r>
      <w:r>
        <w:rPr>
          <w:spacing w:val="24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Instituições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Ensino</w:t>
      </w:r>
      <w:r>
        <w:rPr>
          <w:spacing w:val="19"/>
        </w:rPr>
        <w:t xml:space="preserve"> </w:t>
      </w:r>
      <w:r>
        <w:t>Superior do curso de arquitetura e urbanismo, com sede e atividade no Distrito Federal, tendo como filiados pessoas fís</w:t>
      </w:r>
      <w:r>
        <w:t>icas ou jurídicas da arquitetura e urbanismo, que apresentem ações de Assistência Técnica em Habitação de Interesse Social (ATHIS), a serem selecionados para receber patrocínio do CAU/DF;</w:t>
      </w:r>
    </w:p>
    <w:p w:rsidR="00AD3494" w:rsidRDefault="00AD3494">
      <w:pPr>
        <w:pStyle w:val="Corpodetexto"/>
        <w:spacing w:before="224"/>
      </w:pPr>
    </w:p>
    <w:p w:rsidR="00AD3494" w:rsidRDefault="00292D6F">
      <w:pPr>
        <w:pStyle w:val="Corpodetexto"/>
        <w:spacing w:before="1" w:line="247" w:lineRule="auto"/>
        <w:ind w:left="116" w:right="255"/>
        <w:jc w:val="both"/>
      </w:pPr>
      <w:r>
        <w:t>Considerando o disposto na cláusula nona do edital da Chamada Pública nº 2/2024, determinando que a</w:t>
      </w:r>
      <w:r>
        <w:rPr>
          <w:spacing w:val="40"/>
        </w:rPr>
        <w:t xml:space="preserve"> </w:t>
      </w:r>
      <w:r>
        <w:t>"execução do objeto da parceria será acompanhada pelo CAU/DF por meio de ações do Gestor das parcerias e da CPUA ou comissão responsável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CAU/DF,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terã</w:t>
      </w:r>
      <w:r>
        <w:t>o</w:t>
      </w:r>
      <w:r>
        <w:rPr>
          <w:spacing w:val="9"/>
        </w:rPr>
        <w:t xml:space="preserve"> </w:t>
      </w:r>
      <w:r>
        <w:t>caráter</w:t>
      </w:r>
      <w:r>
        <w:rPr>
          <w:spacing w:val="9"/>
        </w:rPr>
        <w:t xml:space="preserve"> </w:t>
      </w:r>
      <w:r>
        <w:t>preventivo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saneador,</w:t>
      </w:r>
      <w:r>
        <w:rPr>
          <w:spacing w:val="9"/>
        </w:rPr>
        <w:t xml:space="preserve"> </w:t>
      </w:r>
      <w:r>
        <w:t>objetivando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gestão</w:t>
      </w:r>
      <w:r>
        <w:rPr>
          <w:spacing w:val="9"/>
        </w:rPr>
        <w:t xml:space="preserve"> </w:t>
      </w:r>
      <w:r>
        <w:t>adequada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regular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parceria</w:t>
      </w:r>
      <w:proofErr w:type="gramStart"/>
      <w:r>
        <w:t xml:space="preserve"> "</w:t>
      </w:r>
      <w:proofErr w:type="gramEnd"/>
      <w:r>
        <w:t xml:space="preserve">; </w:t>
      </w:r>
      <w:r>
        <w:rPr>
          <w:spacing w:val="-10"/>
        </w:rPr>
        <w:t>e</w:t>
      </w:r>
    </w:p>
    <w:p w:rsidR="00AD3494" w:rsidRDefault="00AD3494">
      <w:pPr>
        <w:pStyle w:val="Corpodetexto"/>
        <w:spacing w:before="214"/>
      </w:pPr>
    </w:p>
    <w:p w:rsidR="00AD3494" w:rsidRDefault="00292D6F">
      <w:pPr>
        <w:ind w:left="116" w:right="252"/>
        <w:jc w:val="both"/>
        <w:rPr>
          <w:sz w:val="21"/>
        </w:rPr>
      </w:pPr>
      <w:r>
        <w:rPr>
          <w:sz w:val="21"/>
        </w:rPr>
        <w:t xml:space="preserve">Considerando a Deliberação Plenária DPODF nº 571/2024, que aprovou </w:t>
      </w:r>
      <w:proofErr w:type="gramStart"/>
      <w:r>
        <w:rPr>
          <w:sz w:val="21"/>
        </w:rPr>
        <w:t xml:space="preserve">" </w:t>
      </w:r>
      <w:proofErr w:type="gramEnd"/>
      <w:r>
        <w:rPr>
          <w:i/>
          <w:sz w:val="21"/>
        </w:rPr>
        <w:t>a alteração da composição da Comissão de Monitoramento de Patrocínio de ATHIS</w:t>
      </w:r>
      <w:r>
        <w:rPr>
          <w:sz w:val="21"/>
        </w:rPr>
        <w:t>".</w:t>
      </w:r>
    </w:p>
    <w:p w:rsidR="00AD3494" w:rsidRDefault="00AD3494">
      <w:pPr>
        <w:pStyle w:val="Corpodetexto"/>
        <w:spacing w:before="203"/>
      </w:pPr>
    </w:p>
    <w:p w:rsidR="00AD3494" w:rsidRDefault="00292D6F">
      <w:pPr>
        <w:pStyle w:val="Ttulo1"/>
        <w:spacing w:before="0"/>
        <w:ind w:left="116"/>
      </w:pPr>
      <w:r>
        <w:rPr>
          <w:spacing w:val="-2"/>
        </w:rPr>
        <w:t>DELIBERA:</w:t>
      </w:r>
    </w:p>
    <w:p w:rsidR="00AD3494" w:rsidRDefault="00292D6F">
      <w:pPr>
        <w:pStyle w:val="PargrafodaLista"/>
        <w:numPr>
          <w:ilvl w:val="0"/>
          <w:numId w:val="1"/>
        </w:numPr>
        <w:tabs>
          <w:tab w:val="left" w:pos="302"/>
        </w:tabs>
        <w:spacing w:before="107"/>
        <w:ind w:firstLine="0"/>
        <w:jc w:val="both"/>
        <w:rPr>
          <w:sz w:val="21"/>
        </w:rPr>
      </w:pPr>
      <w:r>
        <w:rPr>
          <w:sz w:val="21"/>
        </w:rPr>
        <w:t>– Aprovar a indicação da conselheira Amanda Bárbara Félix</w:t>
      </w:r>
      <w:r>
        <w:rPr>
          <w:spacing w:val="40"/>
          <w:sz w:val="21"/>
        </w:rPr>
        <w:t xml:space="preserve"> </w:t>
      </w:r>
      <w:r>
        <w:rPr>
          <w:sz w:val="21"/>
        </w:rPr>
        <w:t>para a composição da Comissão de Monitoramento e Avaliação da Chamada Pública nº 2/2023 do Conselho de Arquitetura e Urbanismo do Distrito Federal,</w:t>
      </w:r>
      <w:r>
        <w:rPr>
          <w:spacing w:val="40"/>
          <w:sz w:val="21"/>
        </w:rPr>
        <w:t xml:space="preserve"> </w:t>
      </w:r>
      <w:r>
        <w:rPr>
          <w:sz w:val="21"/>
        </w:rPr>
        <w:t>que passa a ser composta pela funcionária: Daniela</w:t>
      </w:r>
      <w:r>
        <w:rPr>
          <w:sz w:val="21"/>
        </w:rPr>
        <w:t xml:space="preserve"> Borges dos Santos e pelas conselheiras: Amanda Bárbara Félix e Talita Alves Morais e </w:t>
      </w:r>
      <w:r>
        <w:rPr>
          <w:spacing w:val="-2"/>
          <w:sz w:val="21"/>
        </w:rPr>
        <w:t>Rabelo.</w:t>
      </w:r>
    </w:p>
    <w:p w:rsidR="00AD3494" w:rsidRDefault="00AD3494">
      <w:pPr>
        <w:pStyle w:val="Corpodetexto"/>
        <w:spacing w:before="213"/>
      </w:pPr>
    </w:p>
    <w:p w:rsidR="00AD3494" w:rsidRDefault="00292D6F">
      <w:pPr>
        <w:pStyle w:val="PargrafodaLista"/>
        <w:numPr>
          <w:ilvl w:val="0"/>
          <w:numId w:val="1"/>
        </w:numPr>
        <w:tabs>
          <w:tab w:val="left" w:pos="271"/>
        </w:tabs>
        <w:spacing w:line="679" w:lineRule="auto"/>
        <w:ind w:right="3885" w:firstLine="0"/>
        <w:rPr>
          <w:sz w:val="21"/>
        </w:rPr>
      </w:pPr>
      <w:r>
        <w:rPr>
          <w:sz w:val="21"/>
        </w:rPr>
        <w:t>– Encaminhar esta deliberação para publicação no sítio eletrônico do CAU/DF. Esta deliberação entra em vigor na data de sua publicação.</w:t>
      </w:r>
    </w:p>
    <w:p w:rsidR="00AD3494" w:rsidRDefault="00292D6F">
      <w:pPr>
        <w:pStyle w:val="Corpodetexto"/>
        <w:spacing w:before="1"/>
        <w:ind w:left="341" w:right="506"/>
        <w:jc w:val="center"/>
      </w:pPr>
      <w:r>
        <w:t>Brasília-DF, 26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t xml:space="preserve"> de</w:t>
      </w:r>
      <w:r>
        <w:rPr>
          <w:spacing w:val="1"/>
        </w:rPr>
        <w:t xml:space="preserve"> </w:t>
      </w:r>
      <w:proofErr w:type="gramStart"/>
      <w:r>
        <w:rPr>
          <w:spacing w:val="-4"/>
        </w:rPr>
        <w:t>2024</w:t>
      </w:r>
      <w:proofErr w:type="gramEnd"/>
    </w:p>
    <w:p w:rsidR="00AD3494" w:rsidRDefault="00AD3494">
      <w:pPr>
        <w:jc w:val="center"/>
        <w:sectPr w:rsidR="00AD3494">
          <w:footerReference w:type="default" r:id="rId9"/>
          <w:type w:val="continuous"/>
          <w:pgSz w:w="11900" w:h="16840"/>
          <w:pgMar w:top="820" w:right="420" w:bottom="380" w:left="560" w:header="0" w:footer="181" w:gutter="0"/>
          <w:pgNumType w:start="1"/>
          <w:cols w:space="720"/>
        </w:sectPr>
      </w:pPr>
    </w:p>
    <w:p w:rsidR="00AD3494" w:rsidRDefault="00292D6F">
      <w:pPr>
        <w:pStyle w:val="Corpodetexto"/>
        <w:spacing w:before="31"/>
        <w:ind w:left="503" w:right="165"/>
        <w:jc w:val="center"/>
      </w:pPr>
      <w:r>
        <w:lastRenderedPageBreak/>
        <w:t>(Documento</w:t>
      </w:r>
      <w:r>
        <w:rPr>
          <w:spacing w:val="1"/>
        </w:rPr>
        <w:t xml:space="preserve"> </w:t>
      </w:r>
      <w:r>
        <w:t>assinado</w:t>
      </w:r>
      <w:r>
        <w:rPr>
          <w:spacing w:val="2"/>
        </w:rPr>
        <w:t xml:space="preserve"> </w:t>
      </w:r>
      <w:r>
        <w:rPr>
          <w:spacing w:val="-2"/>
        </w:rPr>
        <w:t>eletronicamente)</w:t>
      </w:r>
    </w:p>
    <w:p w:rsidR="00AD3494" w:rsidRDefault="00292D6F">
      <w:pPr>
        <w:pStyle w:val="Ttulo1"/>
        <w:ind w:right="3349"/>
        <w:jc w:val="right"/>
      </w:pPr>
      <w:r>
        <w:t>RENATA</w:t>
      </w:r>
      <w:r>
        <w:rPr>
          <w:spacing w:val="2"/>
        </w:rPr>
        <w:t xml:space="preserve"> </w:t>
      </w:r>
      <w:r>
        <w:t>SEABRA</w:t>
      </w:r>
      <w:r>
        <w:rPr>
          <w:spacing w:val="3"/>
        </w:rPr>
        <w:t xml:space="preserve"> </w:t>
      </w:r>
      <w:r>
        <w:t>RESENDE</w:t>
      </w:r>
      <w:r>
        <w:rPr>
          <w:spacing w:val="3"/>
        </w:rPr>
        <w:t xml:space="preserve"> </w:t>
      </w:r>
      <w:r>
        <w:t>CASTRO</w:t>
      </w:r>
      <w:r>
        <w:rPr>
          <w:spacing w:val="3"/>
        </w:rPr>
        <w:t xml:space="preserve"> </w:t>
      </w:r>
      <w:r>
        <w:rPr>
          <w:spacing w:val="-2"/>
        </w:rPr>
        <w:t>CORRÊA</w:t>
      </w:r>
    </w:p>
    <w:p w:rsidR="00AD3494" w:rsidRDefault="00292D6F">
      <w:pPr>
        <w:pStyle w:val="Corpodetexto"/>
        <w:spacing w:before="107"/>
        <w:ind w:left="506" w:right="165"/>
        <w:jc w:val="center"/>
      </w:pPr>
      <w:r>
        <w:t>Presidente em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 xml:space="preserve">do </w:t>
      </w:r>
      <w:r>
        <w:rPr>
          <w:spacing w:val="-2"/>
        </w:rPr>
        <w:t>CAU/DF</w:t>
      </w:r>
    </w:p>
    <w:p w:rsidR="00AD3494" w:rsidRDefault="00AD3494">
      <w:pPr>
        <w:pStyle w:val="Corpodetexto"/>
      </w:pPr>
    </w:p>
    <w:p w:rsidR="00AD3494" w:rsidRDefault="00AD3494">
      <w:pPr>
        <w:pStyle w:val="Corpodetexto"/>
      </w:pPr>
    </w:p>
    <w:p w:rsidR="00AD3494" w:rsidRDefault="00AD3494">
      <w:pPr>
        <w:pStyle w:val="Corpodetexto"/>
        <w:spacing w:before="181"/>
      </w:pPr>
    </w:p>
    <w:p w:rsidR="00AD3494" w:rsidRDefault="00292D6F">
      <w:pPr>
        <w:pStyle w:val="Corpodetexto"/>
        <w:ind w:right="3396"/>
        <w:jc w:val="right"/>
      </w:pPr>
      <w:r>
        <w:t>153ª</w:t>
      </w:r>
      <w:r>
        <w:rPr>
          <w:spacing w:val="2"/>
        </w:rPr>
        <w:t xml:space="preserve"> </w:t>
      </w:r>
      <w:r>
        <w:t>REUNIÃO</w:t>
      </w:r>
      <w:r>
        <w:rPr>
          <w:spacing w:val="3"/>
        </w:rPr>
        <w:t xml:space="preserve"> </w:t>
      </w:r>
      <w:r>
        <w:t>PLENÁRIA</w:t>
      </w:r>
      <w:r>
        <w:rPr>
          <w:spacing w:val="3"/>
        </w:rPr>
        <w:t xml:space="preserve"> </w:t>
      </w:r>
      <w:r>
        <w:t>ORDINÁRIA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CAU/UF</w:t>
      </w:r>
    </w:p>
    <w:p w:rsidR="00AD3494" w:rsidRDefault="00292D6F">
      <w:pPr>
        <w:pStyle w:val="Ttulo1"/>
        <w:ind w:left="341" w:right="488"/>
        <w:jc w:val="center"/>
      </w:pPr>
      <w:r>
        <w:t>Folha de</w:t>
      </w:r>
      <w:r>
        <w:rPr>
          <w:spacing w:val="1"/>
        </w:rPr>
        <w:t xml:space="preserve"> </w:t>
      </w:r>
      <w:r>
        <w:rPr>
          <w:spacing w:val="-2"/>
        </w:rPr>
        <w:t>Votação</w:t>
      </w:r>
    </w:p>
    <w:p w:rsidR="00AD3494" w:rsidRDefault="00AD3494">
      <w:pPr>
        <w:pStyle w:val="Corpodetexto"/>
        <w:spacing w:before="137"/>
        <w:rPr>
          <w:b/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999"/>
        <w:gridCol w:w="994"/>
        <w:gridCol w:w="1047"/>
        <w:gridCol w:w="1218"/>
        <w:gridCol w:w="1101"/>
      </w:tblGrid>
      <w:tr w:rsidR="00AD3494">
        <w:trPr>
          <w:trHeight w:val="461"/>
        </w:trPr>
        <w:tc>
          <w:tcPr>
            <w:tcW w:w="780" w:type="dxa"/>
            <w:vMerge w:val="restart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9" w:type="dxa"/>
            <w:vMerge w:val="restart"/>
          </w:tcPr>
          <w:p w:rsidR="00AD3494" w:rsidRDefault="00AD3494">
            <w:pPr>
              <w:pStyle w:val="TableParagraph"/>
              <w:spacing w:before="73"/>
              <w:rPr>
                <w:b/>
                <w:sz w:val="21"/>
              </w:rPr>
            </w:pPr>
          </w:p>
          <w:p w:rsidR="00AD3494" w:rsidRDefault="00292D6F">
            <w:pPr>
              <w:pStyle w:val="TableParagraph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Conselheiro</w:t>
            </w:r>
          </w:p>
        </w:tc>
        <w:tc>
          <w:tcPr>
            <w:tcW w:w="4360" w:type="dxa"/>
            <w:gridSpan w:val="4"/>
            <w:tcBorders>
              <w:right w:val="nil"/>
            </w:tcBorders>
          </w:tcPr>
          <w:p w:rsidR="00AD3494" w:rsidRDefault="00292D6F">
            <w:pPr>
              <w:pStyle w:val="TableParagraph"/>
              <w:spacing w:before="84"/>
              <w:ind w:left="38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Votação</w:t>
            </w:r>
          </w:p>
        </w:tc>
      </w:tr>
      <w:tr w:rsidR="00AD3494">
        <w:trPr>
          <w:trHeight w:val="461"/>
        </w:trPr>
        <w:tc>
          <w:tcPr>
            <w:tcW w:w="780" w:type="dxa"/>
            <w:vMerge/>
            <w:tcBorders>
              <w:top w:val="nil"/>
            </w:tcBorders>
          </w:tcPr>
          <w:p w:rsidR="00AD3494" w:rsidRDefault="00AD3494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  <w:vMerge/>
            <w:tcBorders>
              <w:top w:val="nil"/>
            </w:tcBorders>
          </w:tcPr>
          <w:p w:rsidR="00AD3494" w:rsidRDefault="00AD349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84"/>
              <w:ind w:left="32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Sim</w:t>
            </w:r>
          </w:p>
        </w:tc>
        <w:tc>
          <w:tcPr>
            <w:tcW w:w="1047" w:type="dxa"/>
          </w:tcPr>
          <w:p w:rsidR="00AD3494" w:rsidRDefault="00292D6F">
            <w:pPr>
              <w:pStyle w:val="TableParagraph"/>
              <w:spacing w:before="84"/>
              <w:ind w:left="335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Não</w:t>
            </w:r>
          </w:p>
        </w:tc>
        <w:tc>
          <w:tcPr>
            <w:tcW w:w="1218" w:type="dxa"/>
          </w:tcPr>
          <w:p w:rsidR="00AD3494" w:rsidRDefault="00292D6F">
            <w:pPr>
              <w:pStyle w:val="TableParagraph"/>
              <w:spacing w:before="84"/>
              <w:ind w:left="37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Abst.</w:t>
            </w:r>
          </w:p>
        </w:tc>
        <w:tc>
          <w:tcPr>
            <w:tcW w:w="1101" w:type="dxa"/>
            <w:tcBorders>
              <w:right w:val="nil"/>
            </w:tcBorders>
          </w:tcPr>
          <w:p w:rsidR="00AD3494" w:rsidRDefault="00292D6F">
            <w:pPr>
              <w:pStyle w:val="TableParagraph"/>
              <w:spacing w:before="84"/>
              <w:ind w:left="4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Ausên.</w:t>
            </w: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1</w:t>
            </w:r>
            <w:proofErr w:type="gramEnd"/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Antônio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Menezes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Junior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2</w:t>
            </w:r>
            <w:proofErr w:type="gramEnd"/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Claudia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Avelar </w:t>
            </w:r>
            <w:r>
              <w:rPr>
                <w:spacing w:val="-2"/>
                <w:sz w:val="21"/>
              </w:rPr>
              <w:t>Rodrigues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3</w:t>
            </w:r>
            <w:proofErr w:type="gramEnd"/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Cláudia Naves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Amorim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4</w:t>
            </w:r>
            <w:proofErr w:type="gramEnd"/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Claudio Oliveira 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Silva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5</w:t>
            </w:r>
            <w:proofErr w:type="gramEnd"/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Géssika Furtado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Ximenes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Borges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6</w:t>
            </w:r>
            <w:proofErr w:type="gramEnd"/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João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Luiz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Valim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Batelli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7</w:t>
            </w:r>
            <w:proofErr w:type="gramEnd"/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Larissa de Aguiar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Cayres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8</w:t>
            </w:r>
            <w:proofErr w:type="gramEnd"/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Ludmila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Araújo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Correia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left="22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9</w:t>
            </w:r>
            <w:proofErr w:type="gramEnd"/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Luís Fernando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Zeferino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right="25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 xml:space="preserve">Patricia Melasso </w:t>
            </w:r>
            <w:r>
              <w:rPr>
                <w:spacing w:val="-2"/>
                <w:sz w:val="21"/>
              </w:rPr>
              <w:t>Garcia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</w:tcPr>
          <w:p w:rsidR="00AD3494" w:rsidRDefault="00292D6F">
            <w:pPr>
              <w:pStyle w:val="TableParagraph"/>
              <w:spacing w:before="180"/>
              <w:ind w:right="25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4999" w:type="dxa"/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Pedro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Roberto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Silva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Neto</w:t>
            </w:r>
          </w:p>
        </w:tc>
        <w:tc>
          <w:tcPr>
            <w:tcW w:w="994" w:type="dxa"/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494">
        <w:trPr>
          <w:trHeight w:val="664"/>
        </w:trPr>
        <w:tc>
          <w:tcPr>
            <w:tcW w:w="780" w:type="dxa"/>
            <w:tcBorders>
              <w:bottom w:val="single" w:sz="12" w:space="0" w:color="7F7F7F"/>
            </w:tcBorders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4999" w:type="dxa"/>
            <w:tcBorders>
              <w:bottom w:val="single" w:sz="12" w:space="0" w:color="7F7F7F"/>
            </w:tcBorders>
          </w:tcPr>
          <w:p w:rsidR="00AD3494" w:rsidRDefault="00292D6F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Rogério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Markiewicz</w:t>
            </w:r>
          </w:p>
        </w:tc>
        <w:tc>
          <w:tcPr>
            <w:tcW w:w="994" w:type="dxa"/>
            <w:tcBorders>
              <w:bottom w:val="single" w:sz="12" w:space="0" w:color="7F7F7F"/>
            </w:tcBorders>
          </w:tcPr>
          <w:p w:rsidR="00AD3494" w:rsidRDefault="00292D6F">
            <w:pPr>
              <w:pStyle w:val="TableParagraph"/>
              <w:spacing w:before="180"/>
              <w:ind w:left="5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1047" w:type="dxa"/>
            <w:tcBorders>
              <w:bottom w:val="single" w:sz="12" w:space="0" w:color="7F7F7F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  <w:tcBorders>
              <w:bottom w:val="single" w:sz="12" w:space="0" w:color="7F7F7F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bottom w:val="single" w:sz="12" w:space="0" w:color="7F7F7F"/>
              <w:right w:val="nil"/>
            </w:tcBorders>
          </w:tcPr>
          <w:p w:rsidR="00AD3494" w:rsidRDefault="00AD34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3494" w:rsidRDefault="00AD3494">
      <w:pPr>
        <w:pStyle w:val="Corpodetexto"/>
        <w:rPr>
          <w:b/>
          <w:sz w:val="20"/>
        </w:rPr>
      </w:pPr>
    </w:p>
    <w:p w:rsidR="00AD3494" w:rsidRDefault="00292D6F">
      <w:pPr>
        <w:pStyle w:val="Corpodetexto"/>
        <w:spacing w:before="155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1074051</wp:posOffset>
                </wp:positionH>
                <wp:positionV relativeFrom="paragraph">
                  <wp:posOffset>268766</wp:posOffset>
                </wp:positionV>
                <wp:extent cx="6117590" cy="17633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7590" cy="1763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7590" h="1763395">
                              <a:moveTo>
                                <a:pt x="6117323" y="0"/>
                              </a:moveTo>
                              <a:lnTo>
                                <a:pt x="6781" y="0"/>
                              </a:lnTo>
                              <a:lnTo>
                                <a:pt x="0" y="0"/>
                              </a:lnTo>
                              <a:lnTo>
                                <a:pt x="0" y="6781"/>
                              </a:lnTo>
                              <a:lnTo>
                                <a:pt x="0" y="1763306"/>
                              </a:lnTo>
                              <a:lnTo>
                                <a:pt x="6781" y="1763306"/>
                              </a:lnTo>
                              <a:lnTo>
                                <a:pt x="6781" y="6781"/>
                              </a:lnTo>
                              <a:lnTo>
                                <a:pt x="6117323" y="6781"/>
                              </a:lnTo>
                              <a:lnTo>
                                <a:pt x="6117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571007pt;margin-top:21.162727pt;width:481.7pt;height:138.85pt;mso-position-horizontal-relative:page;mso-position-vertical-relative:paragraph;z-index:-15728128;mso-wrap-distance-left:0;mso-wrap-distance-right:0" id="docshape7" coordorigin="1691,423" coordsize="9634,2777" path="m11325,423l1702,423,1691,423,1691,434,1691,3200,1702,3200,1702,434,11325,434,11325,423xe" filled="true" fillcolor="#7f7f7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AD3494" w:rsidRDefault="00AD3494">
      <w:pPr>
        <w:rPr>
          <w:sz w:val="20"/>
        </w:rPr>
        <w:sectPr w:rsidR="00AD3494">
          <w:pgSz w:w="11900" w:h="16840"/>
          <w:pgMar w:top="520" w:right="420" w:bottom="380" w:left="560" w:header="0" w:footer="181" w:gutter="0"/>
          <w:cols w:space="720"/>
        </w:sectPr>
      </w:pPr>
    </w:p>
    <w:p w:rsidR="00AD3494" w:rsidRDefault="00292D6F">
      <w:pPr>
        <w:pStyle w:val="Corpodetexto"/>
        <w:ind w:left="116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6793230" cy="2970530"/>
                <wp:effectExtent l="0" t="0" r="0" b="1269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3230" cy="2970530"/>
                          <a:chOff x="0" y="0"/>
                          <a:chExt cx="6793230" cy="297053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44285" y="2950150"/>
                            <a:ext cx="611759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6985">
                                <a:moveTo>
                                  <a:pt x="6117320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117320" y="0"/>
                                </a:lnTo>
                                <a:lnTo>
                                  <a:pt x="6117320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4285" y="1"/>
                            <a:ext cx="6985" cy="295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957195">
                                <a:moveTo>
                                  <a:pt x="0" y="2956930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2950148"/>
                                </a:lnTo>
                                <a:lnTo>
                                  <a:pt x="0" y="2956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51067" y="0"/>
                            <a:ext cx="6110605" cy="29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2950210">
                                <a:moveTo>
                                  <a:pt x="0" y="0"/>
                                </a:moveTo>
                                <a:lnTo>
                                  <a:pt x="6110538" y="0"/>
                                </a:lnTo>
                                <a:lnTo>
                                  <a:pt x="6110538" y="2950148"/>
                                </a:lnTo>
                                <a:lnTo>
                                  <a:pt x="0" y="2950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51067" y="1"/>
                            <a:ext cx="611060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6985">
                                <a:moveTo>
                                  <a:pt x="0" y="0"/>
                                </a:moveTo>
                                <a:lnTo>
                                  <a:pt x="0" y="6781"/>
                                </a:lnTo>
                                <a:lnTo>
                                  <a:pt x="6110538" y="6781"/>
                                </a:lnTo>
                                <a:lnTo>
                                  <a:pt x="6110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51067" y="2943368"/>
                            <a:ext cx="611060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6985">
                                <a:moveTo>
                                  <a:pt x="6110538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110538" y="0"/>
                                </a:lnTo>
                                <a:lnTo>
                                  <a:pt x="6110538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51067" y="2"/>
                            <a:ext cx="6985" cy="29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950210">
                                <a:moveTo>
                                  <a:pt x="0" y="2950148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2943366"/>
                                </a:lnTo>
                                <a:lnTo>
                                  <a:pt x="0" y="2950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2956932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8700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8700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963714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9378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956932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687003" y="2956932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57849" y="1350815"/>
                            <a:ext cx="5086985" cy="10458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3494" w:rsidRDefault="00292D6F">
                              <w:pPr>
                                <w:spacing w:line="236" w:lineRule="exact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Resultado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votação: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Sim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(12)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Não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(00)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Abstenções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(00)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Ausências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(00),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1"/>
                                </w:rPr>
                                <w:t>(12)</w:t>
                              </w:r>
                            </w:p>
                            <w:p w:rsidR="00AD3494" w:rsidRDefault="00292D6F">
                              <w:pPr>
                                <w:spacing w:before="217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Impedimento/suspeição: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1"/>
                                </w:rPr>
                                <w:t>(00)</w:t>
                              </w:r>
                            </w:p>
                            <w:p w:rsidR="00AD3494" w:rsidRDefault="00292D6F">
                              <w:pPr>
                                <w:spacing w:before="5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>Ocorrências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:</w:t>
                              </w:r>
                            </w:p>
                            <w:p w:rsidR="00AD3494" w:rsidRDefault="00292D6F">
                              <w:pPr>
                                <w:spacing w:before="217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Condutora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dos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trabalhos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(Presidente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em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exercício):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Renata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Seabra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Resende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Castro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Corrêa</w:t>
                              </w:r>
                            </w:p>
                            <w:p w:rsidR="00AD3494" w:rsidRDefault="00292D6F">
                              <w:pPr>
                                <w:spacing w:before="5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Secretária: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Juliana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Severo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dos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Santos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57849" y="143628"/>
                            <a:ext cx="6135370" cy="909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D3494" w:rsidRDefault="00292D6F">
                              <w:pPr>
                                <w:spacing w:line="236" w:lineRule="exact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Histórico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>votação:</w:t>
                              </w:r>
                            </w:p>
                            <w:p w:rsidR="00AD3494" w:rsidRDefault="00292D6F">
                              <w:pPr>
                                <w:spacing w:before="217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Reunião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Plenária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Ordinária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1"/>
                                </w:rPr>
                                <w:t>153</w:t>
                              </w:r>
                            </w:p>
                            <w:p w:rsidR="00AD3494" w:rsidRDefault="00292D6F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Data: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26/08/2024</w:t>
                              </w:r>
                            </w:p>
                            <w:p w:rsidR="00AD3494" w:rsidRDefault="00292D6F">
                              <w:pPr>
                                <w:spacing w:line="244" w:lineRule="auto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 xml:space="preserve">Matéria em votação: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RECOMPOSIÇÃO DA COMISSÃO DE MONITORAMENTO E AVALIAÇÃO DO ED CHAMADA PÚBLICA Nº 2/2023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534.9pt;height:233.9pt;mso-position-horizontal-relative:char;mso-position-vertical-relative:line" id="docshapegroup8" coordorigin="0,0" coordsize="10698,4678">
                <v:shape style="position:absolute;left:1014;top:4645;width:9634;height:11" id="docshape9" coordorigin="1015,4646" coordsize="9634,11" path="m10648,4657l1015,4657,1025,4646,10648,4646,10648,4657xe" filled="true" fillcolor="#2b2b2b" stroked="false">
                  <v:path arrowok="t"/>
                  <v:fill type="solid"/>
                </v:shape>
                <v:shape style="position:absolute;left:1014;top:0;width:11;height:4657" id="docshape10" coordorigin="1015,0" coordsize="11,4657" path="m1015,4657l1015,0,1025,0,1025,4646,1015,4657xe" filled="true" fillcolor="#7f7f7f" stroked="false">
                  <v:path arrowok="t"/>
                  <v:fill type="solid"/>
                </v:shape>
                <v:rect style="position:absolute;left:1025;top:0;width:9623;height:4646" id="docshape11" filled="true" fillcolor="#d8d8ff" stroked="false">
                  <v:fill type="solid"/>
                </v:rect>
                <v:rect style="position:absolute;left:1025;top:0;width:9623;height:11" id="docshape12" filled="true" fillcolor="#2b2b2b" stroked="false">
                  <v:fill type="solid"/>
                </v:rect>
                <v:shape style="position:absolute;left:1025;top:4635;width:9623;height:11" id="docshape13" coordorigin="1025,4635" coordsize="9623,11" path="m10648,4646l1025,4646,1036,4635,10648,4635,10648,4646xe" filled="true" fillcolor="#7f7f7f" stroked="false">
                  <v:path arrowok="t"/>
                  <v:fill type="solid"/>
                </v:shape>
                <v:shape style="position:absolute;left:1025;top:0;width:11;height:4646" id="docshape14" coordorigin="1025,0" coordsize="11,4646" path="m1025,4646l1025,0,1036,0,1036,4635,1025,4646xe" filled="true" fillcolor="#2b2b2b" stroked="false">
                  <v:path arrowok="t"/>
                  <v:fill type="solid"/>
                </v:shape>
                <v:shape style="position:absolute;left:0;top:4656;width:10542;height:11" id="docshape15" coordorigin="0,4657" coordsize="10542,11" path="m10531,4667l0,4667,0,4657,10541,4657,10531,4667xe" filled="true" fillcolor="#999999" stroked="false">
                  <v:path arrowok="t"/>
                  <v:fill type="solid"/>
                </v:shape>
                <v:shape style="position:absolute;left:0;top:4667;width:10542;height:11" id="docshape16" coordorigin="0,4667" coordsize="10542,11" path="m10541,4678l0,4678,11,4667,10541,4667,10541,4678xe" filled="true" fillcolor="#ededed" stroked="false">
                  <v:path arrowok="t"/>
                  <v:fill type="solid"/>
                </v:shape>
                <v:shape style="position:absolute;left:0;top:4656;width:11;height:22" id="docshape17" coordorigin="0,4657" coordsize="11,22" path="m0,4678l0,4657,11,4657,11,4667,0,4678xe" filled="true" fillcolor="#999999" stroked="false">
                  <v:path arrowok="t"/>
                  <v:fill type="solid"/>
                </v:shape>
                <v:shape style="position:absolute;left:10530;top:4656;width:11;height:22" id="docshape18" coordorigin="10531,4657" coordsize="11,22" path="m10541,4678l10531,4678,10531,4667,10541,4657,10541,4678xe" filled="true" fillcolor="#ededed" stroked="false">
                  <v:path arrowok="t"/>
                  <v:fill type="solid"/>
                </v:shape>
                <v:shape style="position:absolute;left:1035;top:2127;width:8011;height:1647" type="#_x0000_t202" id="docshape19" filled="false" stroked="false">
                  <v:textbox inset="0,0,0,0">
                    <w:txbxContent>
                      <w:p>
                        <w:pPr>
                          <w:spacing w:line="23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Resultado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votação: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Sim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(12)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Não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(00)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Abstenções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(00)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Ausências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(00),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1"/>
                          </w:rPr>
                          <w:t>(12)</w:t>
                        </w:r>
                      </w:p>
                      <w:p>
                        <w:pPr>
                          <w:spacing w:before="217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Impedimento/suspeição:</w:t>
                        </w:r>
                        <w:r>
                          <w:rPr>
                            <w:rFonts w:ascii="Times New Roman" w:hAnsi="Times New Roman"/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1"/>
                          </w:rPr>
                          <w:t>(00)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>Ocorrências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:</w:t>
                        </w:r>
                      </w:p>
                      <w:p>
                        <w:pPr>
                          <w:spacing w:before="217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Condutora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dos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trabalhos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(Presidente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em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exercício):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Renata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Seabra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Resende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Castro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Corrêa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Secretária: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Juliana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Severo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dos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Santos</w:t>
                        </w:r>
                      </w:p>
                    </w:txbxContent>
                  </v:textbox>
                  <w10:wrap type="none"/>
                </v:shape>
                <v:shape style="position:absolute;left:1035;top:226;width:9662;height:1433" type="#_x0000_t202" id="docshape20" filled="false" stroked="false">
                  <v:textbox inset="0,0,0,0">
                    <w:txbxContent>
                      <w:p>
                        <w:pPr>
                          <w:spacing w:line="23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Histórico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>votação:</w:t>
                        </w:r>
                      </w:p>
                      <w:p>
                        <w:pPr>
                          <w:spacing w:before="217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Reunião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Plenária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Ordinária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Nº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1"/>
                          </w:rPr>
                          <w:t>153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Data:</w:t>
                        </w:r>
                        <w:r>
                          <w:rPr>
                            <w:rFonts w:ascii="Times New Roman"/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26/08/2024</w:t>
                        </w:r>
                      </w:p>
                      <w:p>
                        <w:pPr>
                          <w:spacing w:line="244" w:lineRule="auto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Matéria em votação: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RECOMPOSIÇÃO DA COMISSÃO DE MONITORAMENTO E AVALIAÇÃO DO ED CHAMADA PÚBLICA Nº 2/2023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AD3494" w:rsidRDefault="00AD3494">
      <w:pPr>
        <w:pStyle w:val="Corpodetexto"/>
        <w:spacing w:before="109"/>
        <w:rPr>
          <w:rFonts w:ascii="Times New Roman"/>
          <w:sz w:val="20"/>
        </w:rPr>
      </w:pPr>
      <w:bookmarkStart w:id="1" w:name="_GoBack"/>
      <w:bookmarkEnd w:id="1"/>
    </w:p>
    <w:p w:rsidR="00AD3494" w:rsidRDefault="00292D6F">
      <w:pPr>
        <w:spacing w:before="85"/>
        <w:ind w:left="170"/>
        <w:rPr>
          <w:sz w:val="18"/>
        </w:rPr>
      </w:pPr>
      <w:r>
        <w:rPr>
          <w:color w:val="006D71"/>
          <w:sz w:val="18"/>
        </w:rPr>
        <w:t>BL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SEPN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510,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SHCN</w:t>
      </w:r>
      <w:r>
        <w:rPr>
          <w:color w:val="006D71"/>
          <w:spacing w:val="36"/>
          <w:sz w:val="18"/>
        </w:rPr>
        <w:t xml:space="preserve"> </w:t>
      </w:r>
      <w:r>
        <w:rPr>
          <w:color w:val="006D71"/>
          <w:sz w:val="18"/>
        </w:rPr>
        <w:t>Asa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Norte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|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CEP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70750-521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Brasília/</w:t>
      </w:r>
      <w:proofErr w:type="gramStart"/>
      <w:r>
        <w:rPr>
          <w:color w:val="006D71"/>
          <w:spacing w:val="-2"/>
          <w:sz w:val="18"/>
        </w:rPr>
        <w:t>DF</w:t>
      </w:r>
      <w:proofErr w:type="gramEnd"/>
    </w:p>
    <w:p w:rsidR="00AD3494" w:rsidRDefault="00292D6F">
      <w:pPr>
        <w:pStyle w:val="Corpodetexto"/>
        <w:spacing w:before="5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443331</wp:posOffset>
                </wp:positionH>
                <wp:positionV relativeFrom="paragraph">
                  <wp:posOffset>57435</wp:posOffset>
                </wp:positionV>
                <wp:extent cx="6707505" cy="20955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20955">
                              <a:moveTo>
                                <a:pt x="6707340" y="13563"/>
                              </a:moveTo>
                              <a:lnTo>
                                <a:pt x="0" y="13563"/>
                              </a:lnTo>
                              <a:lnTo>
                                <a:pt x="0" y="20345"/>
                              </a:lnTo>
                              <a:lnTo>
                                <a:pt x="6707340" y="20345"/>
                              </a:lnTo>
                              <a:lnTo>
                                <a:pt x="6707340" y="13563"/>
                              </a:lnTo>
                              <a:close/>
                            </a:path>
                            <a:path w="6707505" h="20955">
                              <a:moveTo>
                                <a:pt x="6707340" y="0"/>
                              </a:moveTo>
                              <a:lnTo>
                                <a:pt x="0" y="0"/>
                              </a:lnTo>
                              <a:lnTo>
                                <a:pt x="0" y="6781"/>
                              </a:lnTo>
                              <a:lnTo>
                                <a:pt x="6707340" y="6781"/>
                              </a:lnTo>
                              <a:lnTo>
                                <a:pt x="6707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908001pt;margin-top:4.522465pt;width:528.15pt;height:1.65pt;mso-position-horizontal-relative:page;mso-position-vertical-relative:paragraph;z-index:-15725568;mso-wrap-distance-left:0;mso-wrap-distance-right:0" id="docshape38" coordorigin="698,90" coordsize="10563,33" path="m11261,112l698,112,698,122,11261,122,11261,112xm11261,90l698,90,698,101,11261,101,11261,9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AD3494" w:rsidRDefault="00292D6F">
      <w:pPr>
        <w:tabs>
          <w:tab w:val="left" w:pos="9974"/>
        </w:tabs>
        <w:spacing w:before="21"/>
        <w:ind w:left="138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00153.000001/2024-</w:t>
      </w:r>
      <w:r>
        <w:rPr>
          <w:rFonts w:ascii="Times New Roman"/>
          <w:spacing w:val="-5"/>
          <w:sz w:val="16"/>
        </w:rPr>
        <w:t>96</w:t>
      </w:r>
      <w:r>
        <w:rPr>
          <w:rFonts w:ascii="Times New Roman"/>
          <w:sz w:val="16"/>
        </w:rPr>
        <w:tab/>
      </w:r>
      <w:r>
        <w:rPr>
          <w:rFonts w:ascii="Times New Roman"/>
          <w:spacing w:val="-2"/>
          <w:sz w:val="16"/>
        </w:rPr>
        <w:t>0325830v5</w:t>
      </w:r>
    </w:p>
    <w:sectPr w:rsidR="00AD3494">
      <w:pgSz w:w="11900" w:h="16840"/>
      <w:pgMar w:top="560" w:right="42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6F" w:rsidRDefault="00292D6F">
      <w:r>
        <w:separator/>
      </w:r>
    </w:p>
  </w:endnote>
  <w:endnote w:type="continuationSeparator" w:id="0">
    <w:p w:rsidR="00292D6F" w:rsidRDefault="0029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94" w:rsidRDefault="00292D6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82528" behindDoc="1" locked="0" layoutInCell="1" allowOverlap="1">
              <wp:simplePos x="0" y="0"/>
              <wp:positionH relativeFrom="page">
                <wp:posOffset>835977</wp:posOffset>
              </wp:positionH>
              <wp:positionV relativeFrom="page">
                <wp:posOffset>10438730</wp:posOffset>
              </wp:positionV>
              <wp:extent cx="362585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258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494" w:rsidRDefault="00292D6F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Deliberação Plenária de CAU/UF 616/2024 - DPODF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(0325830)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5.825012pt;margin-top:821.947266pt;width:285.5pt;height:13.2pt;mso-position-horizontal-relative:page;mso-position-vertical-relative:page;z-index:-159339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Deliberação Plenária de CAU/UF 616/2024 - DPODF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(0325830)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83040" behindDoc="1" locked="0" layoutInCell="1" allowOverlap="1">
              <wp:simplePos x="0" y="0"/>
              <wp:positionH relativeFrom="page">
                <wp:posOffset>4753692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3494" w:rsidRDefault="00292D6F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00153.000001/2024-96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3E0C02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4" type="#_x0000_t202" style="position:absolute;margin-left:374.3pt;margin-top:821.95pt;width:157.95pt;height:13.2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" filled="f" stroked="f">
              <v:path arrowok="t"/>
              <v:textbox inset="0,0,0,0">
                <w:txbxContent>
                  <w:p w:rsidR="00AD3494" w:rsidRDefault="00292D6F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00153.000001/2024-96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3E0C02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6F" w:rsidRDefault="00292D6F">
      <w:r>
        <w:separator/>
      </w:r>
    </w:p>
  </w:footnote>
  <w:footnote w:type="continuationSeparator" w:id="0">
    <w:p w:rsidR="00292D6F" w:rsidRDefault="0029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0F3"/>
    <w:multiLevelType w:val="hybridMultilevel"/>
    <w:tmpl w:val="50A40948"/>
    <w:lvl w:ilvl="0" w:tplc="5028A4C4">
      <w:start w:val="1"/>
      <w:numFmt w:val="decimal"/>
      <w:lvlText w:val="%1"/>
      <w:lvlJc w:val="left"/>
      <w:pPr>
        <w:ind w:left="116" w:hanging="18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1"/>
        <w:szCs w:val="21"/>
        <w:lang w:val="pt-PT" w:eastAsia="en-US" w:bidi="ar-SA"/>
      </w:rPr>
    </w:lvl>
    <w:lvl w:ilvl="1" w:tplc="8458BF22">
      <w:numFmt w:val="bullet"/>
      <w:lvlText w:val="•"/>
      <w:lvlJc w:val="left"/>
      <w:pPr>
        <w:ind w:left="1200" w:hanging="187"/>
      </w:pPr>
      <w:rPr>
        <w:rFonts w:hint="default"/>
        <w:lang w:val="pt-PT" w:eastAsia="en-US" w:bidi="ar-SA"/>
      </w:rPr>
    </w:lvl>
    <w:lvl w:ilvl="2" w:tplc="2996AD5E">
      <w:numFmt w:val="bullet"/>
      <w:lvlText w:val="•"/>
      <w:lvlJc w:val="left"/>
      <w:pPr>
        <w:ind w:left="2280" w:hanging="187"/>
      </w:pPr>
      <w:rPr>
        <w:rFonts w:hint="default"/>
        <w:lang w:val="pt-PT" w:eastAsia="en-US" w:bidi="ar-SA"/>
      </w:rPr>
    </w:lvl>
    <w:lvl w:ilvl="3" w:tplc="94540666">
      <w:numFmt w:val="bullet"/>
      <w:lvlText w:val="•"/>
      <w:lvlJc w:val="left"/>
      <w:pPr>
        <w:ind w:left="3360" w:hanging="187"/>
      </w:pPr>
      <w:rPr>
        <w:rFonts w:hint="default"/>
        <w:lang w:val="pt-PT" w:eastAsia="en-US" w:bidi="ar-SA"/>
      </w:rPr>
    </w:lvl>
    <w:lvl w:ilvl="4" w:tplc="D46CB5FA">
      <w:numFmt w:val="bullet"/>
      <w:lvlText w:val="•"/>
      <w:lvlJc w:val="left"/>
      <w:pPr>
        <w:ind w:left="4440" w:hanging="187"/>
      </w:pPr>
      <w:rPr>
        <w:rFonts w:hint="default"/>
        <w:lang w:val="pt-PT" w:eastAsia="en-US" w:bidi="ar-SA"/>
      </w:rPr>
    </w:lvl>
    <w:lvl w:ilvl="5" w:tplc="E3C6B236">
      <w:numFmt w:val="bullet"/>
      <w:lvlText w:val="•"/>
      <w:lvlJc w:val="left"/>
      <w:pPr>
        <w:ind w:left="5520" w:hanging="187"/>
      </w:pPr>
      <w:rPr>
        <w:rFonts w:hint="default"/>
        <w:lang w:val="pt-PT" w:eastAsia="en-US" w:bidi="ar-SA"/>
      </w:rPr>
    </w:lvl>
    <w:lvl w:ilvl="6" w:tplc="3856B826">
      <w:numFmt w:val="bullet"/>
      <w:lvlText w:val="•"/>
      <w:lvlJc w:val="left"/>
      <w:pPr>
        <w:ind w:left="6600" w:hanging="187"/>
      </w:pPr>
      <w:rPr>
        <w:rFonts w:hint="default"/>
        <w:lang w:val="pt-PT" w:eastAsia="en-US" w:bidi="ar-SA"/>
      </w:rPr>
    </w:lvl>
    <w:lvl w:ilvl="7" w:tplc="FE409126">
      <w:numFmt w:val="bullet"/>
      <w:lvlText w:val="•"/>
      <w:lvlJc w:val="left"/>
      <w:pPr>
        <w:ind w:left="7680" w:hanging="187"/>
      </w:pPr>
      <w:rPr>
        <w:rFonts w:hint="default"/>
        <w:lang w:val="pt-PT" w:eastAsia="en-US" w:bidi="ar-SA"/>
      </w:rPr>
    </w:lvl>
    <w:lvl w:ilvl="8" w:tplc="C230540A">
      <w:numFmt w:val="bullet"/>
      <w:lvlText w:val="•"/>
      <w:lvlJc w:val="left"/>
      <w:pPr>
        <w:ind w:left="8760" w:hanging="18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3494"/>
    <w:rsid w:val="00292D6F"/>
    <w:rsid w:val="003E0C02"/>
    <w:rsid w:val="00A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07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"/>
      <w:ind w:left="116" w:right="25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E0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C02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07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1"/>
      <w:ind w:left="116" w:right="25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E0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C02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2408</Characters>
  <Application>Microsoft Office Word</Application>
  <DocSecurity>0</DocSecurity>
  <Lines>20</Lines>
  <Paragraphs>5</Paragraphs>
  <ScaleCrop>false</ScaleCrop>
  <Company>HP Inc.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00153.000001/2024-96</dc:title>
  <cp:lastModifiedBy>caudf</cp:lastModifiedBy>
  <cp:revision>2</cp:revision>
  <dcterms:created xsi:type="dcterms:W3CDTF">2024-09-03T19:08:00Z</dcterms:created>
  <dcterms:modified xsi:type="dcterms:W3CDTF">2024-09-03T19:08:00Z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2024-09-03T00:00:00Z</vt:filetime>
  </property>
</Properties>
</file>