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F27D54">
      <w:pPr>
        <w:pStyle w:val="Corpodetexto"/>
        <w:ind w:right="-30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</w:t>
      </w:r>
      <w:bookmarkStart w:id="0" w:name="_GoBack"/>
      <w:bookmarkEnd w:id="0"/>
      <w:r w:rsidRPr="00415B4F">
        <w:rPr>
          <w:sz w:val="22"/>
          <w:szCs w:val="22"/>
        </w:rPr>
        <w:t>RQUITETURA E URBANISMO DO DISTRITO FEDERAL (CAU/DF)</w:t>
      </w:r>
    </w:p>
    <w:p w14:paraId="1A23ED9A" w14:textId="77777777" w:rsidR="00E63570" w:rsidRPr="00415B4F" w:rsidRDefault="00E63570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F27D54">
      <w:pPr>
        <w:pStyle w:val="xl49"/>
        <w:spacing w:before="0" w:after="0"/>
        <w:ind w:right="-3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132A9EF4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PORTARIA ORDINÁRIA CAU/DF Nº 59, DE 05 DE NOVEMBRO DE </w:t>
      </w:r>
      <w:proofErr w:type="gramStart"/>
      <w:r>
        <w:rPr>
          <w:rStyle w:val="normaltextrun"/>
          <w:b/>
          <w:bCs/>
          <w:sz w:val="22"/>
          <w:szCs w:val="22"/>
        </w:rPr>
        <w:t>2024</w:t>
      </w:r>
      <w:proofErr w:type="gramEnd"/>
      <w:r>
        <w:rPr>
          <w:rStyle w:val="eop"/>
          <w:rFonts w:eastAsia="MS Mincho"/>
          <w:sz w:val="22"/>
          <w:szCs w:val="22"/>
        </w:rPr>
        <w:t> </w:t>
      </w:r>
    </w:p>
    <w:p w14:paraId="6520C3D1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35050636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1CCC24EE" w14:textId="77777777" w:rsidR="00A5589B" w:rsidRDefault="00A5589B" w:rsidP="00A5589B">
      <w:pPr>
        <w:pStyle w:val="paragraph"/>
        <w:spacing w:before="0" w:beforeAutospacing="0" w:after="0" w:afterAutospacing="0"/>
        <w:ind w:left="4245"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Designa colaborador do CAU/DF como agente responsável pelo recebimento das solicitações e propostas de credenciamento no âmbito do Edital de Chamada Pública Nº 04/2024.</w:t>
      </w:r>
      <w:r>
        <w:rPr>
          <w:rStyle w:val="eop"/>
          <w:rFonts w:eastAsia="MS Mincho"/>
          <w:sz w:val="22"/>
          <w:szCs w:val="22"/>
        </w:rPr>
        <w:t> </w:t>
      </w:r>
    </w:p>
    <w:p w14:paraId="5EB173BC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58B1D2C1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O Presidente do CONSELHO DE ARQUITETURA E URBANISMO DO DISTRITO FEDERAL (CAU/DF), no uso das atribuições que lhe conferem o </w:t>
      </w:r>
      <w:hyperlink r:id="rId13" w:anchor="art35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art. 35 da Lei nº 12.378, de 31 de dezembro de 2010</w:t>
        </w:r>
      </w:hyperlink>
      <w:r>
        <w:rPr>
          <w:rStyle w:val="normaltextrun"/>
          <w:sz w:val="22"/>
          <w:szCs w:val="22"/>
        </w:rPr>
        <w:t xml:space="preserve">, e o </w:t>
      </w:r>
      <w:hyperlink r:id="rId1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art. 150 do Regimento Interno do CAU/DF</w:t>
        </w:r>
      </w:hyperlink>
      <w:r>
        <w:rPr>
          <w:rStyle w:val="normaltextrun"/>
          <w:sz w:val="22"/>
          <w:szCs w:val="22"/>
        </w:rPr>
        <w:t>, aprovado pela Deliberação Plenária DPODF nº 0603/2024, de 24 de junho de 2024, considerando o disposto, face ao constante do processo nº 00153.000119/2024-14, após análise do assunto em epígrafe, resolve,</w:t>
      </w:r>
      <w:r>
        <w:rPr>
          <w:rStyle w:val="eop"/>
          <w:rFonts w:eastAsia="MS Mincho"/>
          <w:sz w:val="22"/>
          <w:szCs w:val="22"/>
        </w:rPr>
        <w:t> </w:t>
      </w:r>
    </w:p>
    <w:p w14:paraId="38EF1FB0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489F7A27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291E147E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1º Designar o colaborador FÁBIO NAVARRO GARCIA DE FREITAS como agente responsável pelo recebimento e análise das solicitações e propostas de credenciamento, no âmbito do Edital de Chamada Pública Nº 04/2024, na forma do art. 14 da Portaria Normativa CAU/DF Nº 08, de 25 de agosto de 2023.</w:t>
      </w:r>
      <w:r>
        <w:rPr>
          <w:rStyle w:val="eop"/>
          <w:rFonts w:eastAsia="MS Mincho"/>
          <w:sz w:val="22"/>
          <w:szCs w:val="22"/>
        </w:rPr>
        <w:t> </w:t>
      </w:r>
    </w:p>
    <w:p w14:paraId="0204F5F3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135C2C65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2º Designar o colaborador PHELLIPE MARCCELO MACEDO RODRIGUES como agente responsável substituto do recebimento e análise referidos no art. anterior.</w:t>
      </w:r>
      <w:r>
        <w:rPr>
          <w:rStyle w:val="eop"/>
          <w:rFonts w:eastAsia="MS Mincho"/>
          <w:sz w:val="22"/>
          <w:szCs w:val="22"/>
        </w:rPr>
        <w:t> </w:t>
      </w:r>
    </w:p>
    <w:p w14:paraId="521FCC40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28EB8E84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Art. 3º Determinar que os designados tomem conhecimento de suas competências e atuações hábeis a subsidiarem o desempenho de suas funções.</w:t>
      </w:r>
      <w:r>
        <w:rPr>
          <w:rStyle w:val="eop"/>
          <w:rFonts w:eastAsia="MS Mincho"/>
          <w:sz w:val="22"/>
          <w:szCs w:val="22"/>
        </w:rPr>
        <w:t> </w:t>
      </w:r>
    </w:p>
    <w:p w14:paraId="6FC71A91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44532ADB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459FE8E7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Brasília, 05 de novembro de 2024.</w:t>
      </w:r>
      <w:r>
        <w:rPr>
          <w:rStyle w:val="eop"/>
          <w:rFonts w:eastAsia="MS Mincho"/>
          <w:sz w:val="22"/>
          <w:szCs w:val="22"/>
        </w:rPr>
        <w:t> </w:t>
      </w:r>
    </w:p>
    <w:p w14:paraId="22B6BB7D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57436E85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MS Mincho"/>
          <w:sz w:val="22"/>
          <w:szCs w:val="22"/>
        </w:rPr>
        <w:t> </w:t>
      </w:r>
    </w:p>
    <w:p w14:paraId="50F3C26D" w14:textId="77777777" w:rsidR="00A5589B" w:rsidRDefault="00A5589B" w:rsidP="00A5589B">
      <w:pPr>
        <w:pStyle w:val="paragraph"/>
        <w:spacing w:before="0" w:beforeAutospacing="0" w:after="0" w:afterAutospacing="0"/>
        <w:ind w:right="-3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RICARDO REIS MEIRA</w:t>
      </w:r>
    </w:p>
    <w:p w14:paraId="6A3705C3" w14:textId="0F5035BF" w:rsidR="00263C79" w:rsidRPr="00415B4F" w:rsidRDefault="00263C79" w:rsidP="00F27D54">
      <w:pPr>
        <w:pStyle w:val="Ttulo6"/>
        <w:ind w:right="-30"/>
        <w:rPr>
          <w:rFonts w:ascii="Times New Roman" w:hAnsi="Times New Roman" w:cs="Times New Roman"/>
        </w:rPr>
      </w:pPr>
    </w:p>
    <w:sectPr w:rsidR="00263C79" w:rsidRPr="00415B4F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BD1B" w14:textId="77777777" w:rsidR="006C7861" w:rsidRDefault="006C7861">
      <w:r>
        <w:separator/>
      </w:r>
    </w:p>
  </w:endnote>
  <w:endnote w:type="continuationSeparator" w:id="0">
    <w:p w14:paraId="778B0FFE" w14:textId="77777777" w:rsidR="006C7861" w:rsidRDefault="006C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755E9" w14:textId="77777777" w:rsidR="006C7861" w:rsidRDefault="006C7861">
      <w:r>
        <w:separator/>
      </w:r>
    </w:p>
  </w:footnote>
  <w:footnote w:type="continuationSeparator" w:id="0">
    <w:p w14:paraId="330A93D7" w14:textId="77777777" w:rsidR="006C7861" w:rsidRDefault="006C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6C7861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6C7861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07F87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4EB3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6F1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44F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C6BDC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16F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0D23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8AD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448A"/>
    <w:rsid w:val="006C5B9F"/>
    <w:rsid w:val="006C5CAC"/>
    <w:rsid w:val="006C6253"/>
    <w:rsid w:val="006C7861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350F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B07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D6F7A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5163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E66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31D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589B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60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86490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654A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42B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336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0B07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0ACE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34C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5EC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4FDA"/>
    <w:rsid w:val="00E66383"/>
    <w:rsid w:val="00E66C64"/>
    <w:rsid w:val="00E67A14"/>
    <w:rsid w:val="00E67B7D"/>
    <w:rsid w:val="00E67DC5"/>
    <w:rsid w:val="00E67FF1"/>
    <w:rsid w:val="00E702B0"/>
    <w:rsid w:val="00E716AD"/>
    <w:rsid w:val="00E71FF8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27D54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0882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2DE9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4634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A5589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A5589B"/>
  </w:style>
  <w:style w:type="character" w:customStyle="1" w:styleId="eop">
    <w:name w:val="eop"/>
    <w:basedOn w:val="Fontepargpadro"/>
    <w:rsid w:val="00A55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C6BDC"/>
    <w:rPr>
      <w:i/>
      <w:iCs/>
    </w:rPr>
  </w:style>
  <w:style w:type="paragraph" w:customStyle="1" w:styleId="paragraph">
    <w:name w:val="paragraph"/>
    <w:basedOn w:val="Normal"/>
    <w:rsid w:val="00A5589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Fontepargpadro"/>
    <w:rsid w:val="00A5589B"/>
  </w:style>
  <w:style w:type="character" w:customStyle="1" w:styleId="eop">
    <w:name w:val="eop"/>
    <w:basedOn w:val="Fontepargpadro"/>
    <w:rsid w:val="00A5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52716-FB06-42D4-9379-6BC5A032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2024-11-19T11:48:00Z</dcterms:created>
  <dcterms:modified xsi:type="dcterms:W3CDTF">2024-11-19T11:48:00Z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