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78" w:rsidRPr="000D5478" w:rsidRDefault="000D5478" w:rsidP="000D54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D547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0D5478" w:rsidRPr="000D5478" w:rsidTr="000D5478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 </w:t>
            </w:r>
          </w:p>
        </w:tc>
      </w:tr>
      <w:tr w:rsidR="000D5478" w:rsidRPr="000D5478" w:rsidTr="000D5478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CAU/DF</w:t>
            </w:r>
          </w:p>
        </w:tc>
      </w:tr>
      <w:tr w:rsidR="000D5478" w:rsidRPr="000D5478" w:rsidTr="000D5478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 xml:space="preserve">MANIFESTAÇÃO PÚBLICA CONJUNTA COM O CRESS/DF SOBRE DEMANDAS DE POLÍTICA PÚBLICAS, SOCIAL E URBANA NO DISTRITO </w:t>
            </w: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FEDERAL</w:t>
            </w:r>
            <w:proofErr w:type="gramEnd"/>
          </w:p>
        </w:tc>
      </w:tr>
    </w:tbl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0D5478" w:rsidRPr="000D5478" w:rsidTr="000D5478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D5478" w:rsidRPr="000D5478" w:rsidRDefault="000D5478" w:rsidP="000D5478">
            <w:pPr>
              <w:spacing w:after="120" w:line="240" w:lineRule="auto"/>
              <w:ind w:left="1134" w:right="567"/>
              <w:jc w:val="center"/>
              <w:rPr>
                <w:rFonts w:ascii="Calibri" w:eastAsia="Times New Roman" w:hAnsi="Calibri" w:cs="Calibri"/>
                <w:caps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b/>
                <w:bCs/>
                <w:caps/>
                <w:lang w:eastAsia="pt-BR"/>
              </w:rPr>
              <w:t>DELIBERAÇÃO PLENÁRIA DPODF Nº 632/2024 – CAU/DF</w:t>
            </w:r>
          </w:p>
        </w:tc>
      </w:tr>
    </w:tbl>
    <w:p w:rsidR="000D5478" w:rsidRPr="000D5478" w:rsidRDefault="000D5478" w:rsidP="000D5478">
      <w:pPr>
        <w:spacing w:before="160" w:line="240" w:lineRule="auto"/>
        <w:ind w:left="5954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Aprova a publicação de Nota Pública conjunta com o Conselho Regional de Serviço Social (CRESS/DF) sobre planejamento territorial e demandas de politica pública, social e urbana no âmbito do Governo do Distrito Federal (GDF). 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0D5478">
        <w:rPr>
          <w:rFonts w:ascii="Calibri" w:eastAsia="Times New Roman" w:hAnsi="Calibri" w:cs="Calibri"/>
          <w:color w:val="000000"/>
          <w:lang w:eastAsia="pt-BR"/>
        </w:rPr>
        <w:t>e</w:t>
      </w:r>
      <w:proofErr w:type="gramEnd"/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Considerando o inciso III do art. 29 do Regimento Interno do CAU/DF, que dispõe como competência do Plenário do CAU/DF: "</w:t>
      </w:r>
      <w:r w:rsidRPr="000D5478">
        <w:rPr>
          <w:rFonts w:ascii="Calibri" w:eastAsia="Times New Roman" w:hAnsi="Calibri" w:cs="Calibri"/>
          <w:i/>
          <w:iCs/>
          <w:color w:val="000000"/>
          <w:lang w:eastAsia="pt-BR"/>
        </w:rPr>
        <w:t>apreciar e deliberar sobre responsabilidades e ações do CAU/DF junto aos poderes públicos e à sociedade, no âmbito de sua jurisdição</w:t>
      </w:r>
      <w:r w:rsidRPr="000D5478">
        <w:rPr>
          <w:rFonts w:ascii="Calibri" w:eastAsia="Times New Roman" w:hAnsi="Calibri" w:cs="Calibri"/>
          <w:color w:val="000000"/>
          <w:lang w:eastAsia="pt-BR"/>
        </w:rPr>
        <w:t>";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Considerando o inciso IX do art. 29 do Regimento Interno do CAU/DF, que dispõe como competência do Plenário do CAU/DF: "</w:t>
      </w:r>
      <w:r w:rsidRPr="000D5478">
        <w:rPr>
          <w:rFonts w:ascii="Calibri" w:eastAsia="Times New Roman" w:hAnsi="Calibri" w:cs="Calibri"/>
          <w:i/>
          <w:iCs/>
          <w:color w:val="000000"/>
          <w:lang w:eastAsia="pt-BR"/>
        </w:rPr>
        <w:t>apreciar e deliberar sobre matérias encaminhadas pela Presidência, pelo Conselho Diretor e por comissões ordinárias</w:t>
      </w:r>
      <w:r w:rsidRPr="000D5478">
        <w:rPr>
          <w:rFonts w:ascii="Calibri" w:eastAsia="Times New Roman" w:hAnsi="Calibri" w:cs="Calibri"/>
          <w:color w:val="000000"/>
          <w:lang w:eastAsia="pt-BR"/>
        </w:rPr>
        <w:t>";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 xml:space="preserve">Considerando a proposição da CPUA-CAU/DF de publicação de Nota Pública, conjuntamente com o Conselho Regional de Serviço Social (CRESS/DF), sobre as ações do Governo do Distrito Federal (GDF) relacionadas ao planejamento territorial e às políticas urbanas, públicas e sociais, considerando as demandas da população, especialmente das comunidades </w:t>
      </w:r>
      <w:proofErr w:type="spellStart"/>
      <w:r w:rsidRPr="000D5478">
        <w:rPr>
          <w:rFonts w:ascii="Calibri" w:eastAsia="Times New Roman" w:hAnsi="Calibri" w:cs="Calibri"/>
          <w:color w:val="000000"/>
          <w:lang w:eastAsia="pt-BR"/>
        </w:rPr>
        <w:t>vulnerabilizadas</w:t>
      </w:r>
      <w:proofErr w:type="spellEnd"/>
      <w:r w:rsidRPr="000D5478">
        <w:rPr>
          <w:rFonts w:ascii="Calibri" w:eastAsia="Times New Roman" w:hAnsi="Calibri" w:cs="Calibri"/>
          <w:color w:val="000000"/>
          <w:lang w:eastAsia="pt-BR"/>
        </w:rPr>
        <w:t>, com ações que assegurem o direito à cidade e à moradia digna e promovam a justiça social e ambiental.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b/>
          <w:bCs/>
          <w:color w:val="000000"/>
          <w:lang w:eastAsia="pt-BR"/>
        </w:rPr>
        <w:t>DELIBERA: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1 - Aprovar a publicação de nota pública sobre as ações do Governo do Distrito Federal (GDF) relacionadas ao planejamento territorial e às políticas urbanas, públicas e sociais, com as considerações do Conselho de Arquitetura e Urbanismo do Distrito Federal (CAU/DF) e do Conselho Regional de Serviço Social (CRESS/DF).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lastRenderedPageBreak/>
        <w:t>Esta deliberação entra em vigor na data de sua publicação.</w:t>
      </w:r>
    </w:p>
    <w:p w:rsidR="000D5478" w:rsidRPr="000D5478" w:rsidRDefault="000D5478" w:rsidP="000D5478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 xml:space="preserve">Brasília-DF, 25 de novembro de </w:t>
      </w:r>
      <w:proofErr w:type="gramStart"/>
      <w:r w:rsidRPr="000D5478">
        <w:rPr>
          <w:rFonts w:ascii="Calibri" w:eastAsia="Times New Roman" w:hAnsi="Calibri" w:cs="Calibri"/>
          <w:color w:val="000000"/>
          <w:lang w:eastAsia="pt-BR"/>
        </w:rPr>
        <w:t>2024</w:t>
      </w:r>
      <w:proofErr w:type="gramEnd"/>
    </w:p>
    <w:p w:rsidR="000D5478" w:rsidRPr="000D5478" w:rsidRDefault="000D5478" w:rsidP="000D5478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b/>
          <w:bCs/>
          <w:color w:val="000000"/>
          <w:lang w:eastAsia="pt-BR"/>
        </w:rPr>
        <w:t>Atesto a veracidade e a autenticidade das informações prestadas</w:t>
      </w:r>
      <w:r w:rsidRPr="000D5478">
        <w:rPr>
          <w:rFonts w:ascii="Calibri" w:eastAsia="Times New Roman" w:hAnsi="Calibri" w:cs="Calibri"/>
          <w:color w:val="000000"/>
          <w:lang w:eastAsia="pt-BR"/>
        </w:rPr>
        <w:t>.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(</w:t>
      </w:r>
      <w:r w:rsidRPr="000D5478">
        <w:rPr>
          <w:rFonts w:ascii="Calibri" w:eastAsia="Times New Roman" w:hAnsi="Calibri" w:cs="Calibri"/>
          <w:i/>
          <w:iCs/>
          <w:color w:val="000000"/>
          <w:lang w:eastAsia="pt-BR"/>
        </w:rPr>
        <w:t>Documento assinado eletronicamente)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b/>
          <w:bCs/>
          <w:color w:val="000000"/>
          <w:lang w:eastAsia="pt-BR"/>
        </w:rPr>
        <w:t>Ricardo Reis Meira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Presidente do CAU/DF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after="120" w:line="240" w:lineRule="auto"/>
        <w:ind w:left="1140" w:right="57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color w:val="000000"/>
          <w:lang w:eastAsia="pt-BR"/>
        </w:rPr>
        <w:t> </w:t>
      </w:r>
    </w:p>
    <w:p w:rsidR="000D5478" w:rsidRPr="000D5478" w:rsidRDefault="000D5478" w:rsidP="000D5478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b/>
          <w:bCs/>
          <w:color w:val="000000"/>
          <w:lang w:eastAsia="pt-BR"/>
        </w:rPr>
        <w:t>156ª REUNIÃO PLENÁRIA ORDINÁRIA DO CAU/DF</w:t>
      </w:r>
    </w:p>
    <w:p w:rsidR="000D5478" w:rsidRPr="000D5478" w:rsidRDefault="000D5478" w:rsidP="000D5478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lang w:eastAsia="pt-BR"/>
        </w:rPr>
      </w:pPr>
      <w:r w:rsidRPr="000D5478">
        <w:rPr>
          <w:rFonts w:ascii="Calibri" w:eastAsia="Times New Roman" w:hAnsi="Calibri" w:cs="Calibri"/>
          <w:b/>
          <w:bCs/>
          <w:color w:val="000000"/>
          <w:lang w:eastAsia="pt-BR"/>
        </w:rPr>
        <w:t>Folha de Votação</w:t>
      </w:r>
      <w:r w:rsidRPr="000D5478">
        <w:rPr>
          <w:rFonts w:ascii="Calibri" w:eastAsia="Times New Roman" w:hAnsi="Calibri" w:cs="Calibri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856"/>
        <w:gridCol w:w="864"/>
        <w:gridCol w:w="913"/>
        <w:gridCol w:w="1060"/>
        <w:gridCol w:w="1274"/>
      </w:tblGrid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 </w:t>
            </w:r>
          </w:p>
        </w:tc>
        <w:tc>
          <w:tcPr>
            <w:tcW w:w="251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Conselheiro</w:t>
            </w:r>
          </w:p>
        </w:tc>
        <w:tc>
          <w:tcPr>
            <w:tcW w:w="212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Votação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</w:p>
        </w:tc>
        <w:tc>
          <w:tcPr>
            <w:tcW w:w="251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Sim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Não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spellStart"/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Abst</w:t>
            </w:r>
            <w:proofErr w:type="spellEnd"/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.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spellStart"/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Ausên</w:t>
            </w:r>
            <w:proofErr w:type="spellEnd"/>
            <w:r w:rsidRPr="000D5478">
              <w:rPr>
                <w:rFonts w:ascii="Calibri" w:eastAsia="Times New Roman" w:hAnsi="Calibri" w:cs="Calibri"/>
                <w:b/>
                <w:bCs/>
                <w:lang w:eastAsia="pt-BR"/>
              </w:rPr>
              <w:t>.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1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Antônio Menezes Júnior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2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Amanda Bárbara Felix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3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Claudia Neves David Amorim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4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Edson Santos da Silva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5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João Luiz Valim Batelli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6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Larissa de Aguiar Cayres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7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Ludmila de Araújo Correia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8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Luís Fernando Zeferino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9</w:t>
            </w:r>
            <w:proofErr w:type="gramEnd"/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proofErr w:type="spellStart"/>
            <w:r w:rsidRPr="000D5478">
              <w:rPr>
                <w:rFonts w:ascii="Calibri" w:eastAsia="Times New Roman" w:hAnsi="Calibri" w:cs="Calibri"/>
                <w:lang w:eastAsia="pt-BR"/>
              </w:rPr>
              <w:t>Patricia</w:t>
            </w:r>
            <w:proofErr w:type="spellEnd"/>
            <w:r w:rsidRPr="000D5478">
              <w:rPr>
                <w:rFonts w:ascii="Calibri" w:eastAsia="Times New Roman" w:hAnsi="Calibri" w:cs="Calibri"/>
                <w:lang w:eastAsia="pt-BR"/>
              </w:rPr>
              <w:t xml:space="preserve"> Melasso Garcia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10</w:t>
            </w:r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Pedro Roberto da Silva Neto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11</w:t>
            </w:r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 xml:space="preserve">Renata </w:t>
            </w:r>
            <w:proofErr w:type="gramStart"/>
            <w:r w:rsidRPr="000D5478">
              <w:rPr>
                <w:rFonts w:ascii="Calibri" w:eastAsia="Times New Roman" w:hAnsi="Calibri" w:cs="Calibri"/>
                <w:lang w:eastAsia="pt-BR"/>
              </w:rPr>
              <w:t>Seabra</w:t>
            </w:r>
            <w:proofErr w:type="gramEnd"/>
            <w:r w:rsidRPr="000D5478">
              <w:rPr>
                <w:rFonts w:ascii="Calibri" w:eastAsia="Times New Roman" w:hAnsi="Calibri" w:cs="Calibri"/>
                <w:lang w:eastAsia="pt-BR"/>
              </w:rPr>
              <w:t xml:space="preserve"> Resende Castro Corrêa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D5478" w:rsidRPr="000D5478" w:rsidTr="000D5478">
        <w:trPr>
          <w:tblCellSpacing w:w="0" w:type="dxa"/>
          <w:jc w:val="center"/>
        </w:trPr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lastRenderedPageBreak/>
              <w:t>12</w:t>
            </w:r>
          </w:p>
        </w:tc>
        <w:tc>
          <w:tcPr>
            <w:tcW w:w="2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0D5478">
              <w:rPr>
                <w:rFonts w:ascii="Calibri" w:eastAsia="Times New Roman" w:hAnsi="Calibri" w:cs="Calibri"/>
                <w:lang w:eastAsia="pt-BR"/>
              </w:rPr>
              <w:t>Rogério Markiewicz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0D5478" w:rsidRPr="000D5478" w:rsidRDefault="000D5478" w:rsidP="000D54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D547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0D5478" w:rsidRPr="000D5478" w:rsidTr="000D5478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MANIFESTAÇÃO PÚBLICA CONJUNTA COM O CRESS/DF SOBRE DEMANDAS DE POLÍTICA PÚBLICAS, SOCIAL E URBANA NO DISTRITO FEDERAL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07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03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02,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   </w:t>
            </w:r>
          </w:p>
          <w:p w:rsidR="000D5478" w:rsidRPr="000D5478" w:rsidRDefault="000D5478" w:rsidP="000D5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0D5478" w:rsidRPr="000D5478" w:rsidRDefault="000D5478" w:rsidP="000D5478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D547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D5478" w:rsidRPr="000D5478" w:rsidTr="000D5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0D5478" w:rsidRPr="000D5478" w:rsidRDefault="000D5478" w:rsidP="000D5478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D547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D5478" w:rsidRPr="000D5478" w:rsidTr="000D5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2667785E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0D54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0412915</w:t>
            </w: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0D5478" w:rsidRPr="000D5478" w:rsidRDefault="000D5478" w:rsidP="000D5478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D547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0D5478" w:rsidRPr="000D5478" w:rsidRDefault="000D5478" w:rsidP="000D5478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0D5478" w:rsidRPr="000D5478" w:rsidRDefault="000D5478" w:rsidP="000D5478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bookmarkStart w:id="0" w:name="_GoBack"/>
      <w:bookmarkEnd w:id="0"/>
      <w:r w:rsidRPr="000D547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0D5478" w:rsidRPr="000D5478" w:rsidTr="000D5478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5478" w:rsidRPr="000D5478" w:rsidRDefault="000D5478" w:rsidP="000D54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0D5478">
              <w:rPr>
                <w:rFonts w:ascii="Times New Roman" w:eastAsia="Times New Roman" w:hAnsi="Times New Roman" w:cs="Times New Roman"/>
                <w:lang w:eastAsia="pt-BR"/>
              </w:rPr>
              <w:t>0412915v2</w:t>
            </w:r>
          </w:p>
        </w:tc>
      </w:tr>
    </w:tbl>
    <w:p w:rsidR="00921539" w:rsidRPr="000D5478" w:rsidRDefault="00E8065B"/>
    <w:sectPr w:rsidR="00921539" w:rsidRPr="000D5478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65B" w:rsidRDefault="00E8065B" w:rsidP="008B59EB">
      <w:pPr>
        <w:spacing w:after="0" w:line="240" w:lineRule="auto"/>
      </w:pPr>
      <w:r>
        <w:separator/>
      </w:r>
    </w:p>
  </w:endnote>
  <w:endnote w:type="continuationSeparator" w:id="0">
    <w:p w:rsidR="00E8065B" w:rsidRDefault="00E8065B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65B" w:rsidRDefault="00E8065B" w:rsidP="008B59EB">
      <w:pPr>
        <w:spacing w:after="0" w:line="240" w:lineRule="auto"/>
      </w:pPr>
      <w:r>
        <w:separator/>
      </w:r>
    </w:p>
  </w:footnote>
  <w:footnote w:type="continuationSeparator" w:id="0">
    <w:p w:rsidR="00E8065B" w:rsidRDefault="00E8065B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667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D5478"/>
    <w:rsid w:val="003B1CE4"/>
    <w:rsid w:val="004B5644"/>
    <w:rsid w:val="0083649C"/>
    <w:rsid w:val="008B59EB"/>
    <w:rsid w:val="00925655"/>
    <w:rsid w:val="009A29A7"/>
    <w:rsid w:val="00A3245D"/>
    <w:rsid w:val="00CD2992"/>
    <w:rsid w:val="00E8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D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D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7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2B235C-B8C2-4315-95B1-824DF16CF5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D70CCB-C946-425D-9DE7-B504750DDE3F}"/>
</file>

<file path=customXml/itemProps3.xml><?xml version="1.0" encoding="utf-8"?>
<ds:datastoreItem xmlns:ds="http://schemas.openxmlformats.org/officeDocument/2006/customXml" ds:itemID="{8AF7705E-B44F-4B20-A919-55C2FD0092F3}"/>
</file>

<file path=customXml/itemProps4.xml><?xml version="1.0" encoding="utf-8"?>
<ds:datastoreItem xmlns:ds="http://schemas.openxmlformats.org/officeDocument/2006/customXml" ds:itemID="{F13CC522-D716-4FCD-B2B9-CC608FC142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2024-12-06T16:25:00Z</dcterms:created>
  <dcterms:modified xsi:type="dcterms:W3CDTF">2024-12-06T16:25:00Z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