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BD" w:rsidRPr="008945BD" w:rsidRDefault="008945BD" w:rsidP="00894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8945BD" w:rsidRPr="008945BD" w:rsidTr="008945BD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PROTOCOLO SICCAU Nº 2038138/2024</w:t>
            </w:r>
          </w:p>
        </w:tc>
      </w:tr>
      <w:tr w:rsidR="008945BD" w:rsidRPr="008945BD" w:rsidTr="008945B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[SIGILO]</w:t>
            </w:r>
          </w:p>
        </w:tc>
      </w:tr>
      <w:tr w:rsidR="008945BD" w:rsidRPr="008945BD" w:rsidTr="008945B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t-BR"/>
              </w:rPr>
              <w:t>AUSÊNCIA DE REGISTRO NO CAU</w:t>
            </w:r>
          </w:p>
        </w:tc>
      </w:tr>
    </w:tbl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8945BD" w:rsidRPr="008945BD" w:rsidTr="008945BD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945BD" w:rsidRPr="008945BD" w:rsidRDefault="008945BD" w:rsidP="008945B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DELIBERAÇÃO PLENÁRIA DPODF Nº 640º/2024 – CD – CAU/DF</w:t>
            </w:r>
          </w:p>
        </w:tc>
      </w:tr>
    </w:tbl>
    <w:p w:rsidR="008945BD" w:rsidRDefault="008945BD" w:rsidP="008945BD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Julga recurso em processo de fiscalização do exercício profissional, interposto pela empresa interessada, em face da decisão da CEP-CAU/</w:t>
      </w:r>
      <w:proofErr w:type="gramStart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DF</w:t>
      </w:r>
      <w:proofErr w:type="gramEnd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 de forma presencial, no auditório da sede do CAU/DF, em Brasília-DF, no dia 16 de dezembro de 2024, após análise do assunto em epígrafe, </w:t>
      </w:r>
      <w:proofErr w:type="gramStart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e</w:t>
      </w:r>
      <w:proofErr w:type="gramEnd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que compete ao Plenário do CAU/DF apreciar e deliberar sobre pedidos de recurso em face das decisões das comissões ordinárias, de acordo com atos normativos do CAU/BR;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a interposição de recurso pela empresa interessada frente à decisão proferida pela CEP-CAU/DF, com efeito suspensivo até o julgamento pelo Plenário do CAU/DF; </w:t>
      </w:r>
      <w:proofErr w:type="gramStart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e</w:t>
      </w:r>
      <w:proofErr w:type="gramEnd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Considerando o relatório e voto fundamentado da relatora, conselheira Lorrany da Silva Arcanjo.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DELIBERA:</w:t>
      </w: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1 – Aprovar o relato e voto da conselheira relatora, no sentido de CONHECER DO RECURSO e NEGAR SEU PROVIMENTO, determinando a MANUTENÇÃO do auto de infração e da APLICAÇÃO da multa respectiva, nos termos da Lei nº 12.378/2010 e da Resolução nº 22/2012.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Esta deliberação entra em vigor na data de sua publicação. </w:t>
      </w:r>
    </w:p>
    <w:p w:rsidR="008945BD" w:rsidRPr="008945BD" w:rsidRDefault="008945BD" w:rsidP="008945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Brasília-DF, 16 de dezembro de </w:t>
      </w:r>
      <w:proofErr w:type="gramStart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2024</w:t>
      </w:r>
      <w:proofErr w:type="gramEnd"/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Atesto a veracidade e a autenticidade das informações prestadas</w:t>
      </w: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. </w:t>
      </w:r>
    </w:p>
    <w:p w:rsidR="008945BD" w:rsidRPr="008945BD" w:rsidRDefault="008945BD" w:rsidP="008945B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  </w:t>
      </w:r>
    </w:p>
    <w:p w:rsidR="008945BD" w:rsidRPr="008945BD" w:rsidRDefault="008945BD" w:rsidP="008945BD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>(</w:t>
      </w:r>
      <w:r w:rsidRPr="008945BD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eastAsia="pt-BR"/>
        </w:rPr>
        <w:t>Documento assinado eletronicamente)</w:t>
      </w: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Ricardo Reis Meira</w:t>
      </w: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 </w:t>
      </w:r>
    </w:p>
    <w:p w:rsidR="008945BD" w:rsidRPr="008945BD" w:rsidRDefault="008945BD" w:rsidP="008945BD">
      <w:pPr>
        <w:spacing w:after="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shd w:val="clear" w:color="auto" w:fill="FFFFFF"/>
          <w:lang w:eastAsia="pt-BR"/>
        </w:rPr>
        <w:t xml:space="preserve">Presidente do CAU/DF </w:t>
      </w:r>
    </w:p>
    <w:p w:rsidR="008945BD" w:rsidRPr="008945BD" w:rsidRDefault="008945BD" w:rsidP="008945B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945BD" w:rsidRPr="008945BD" w:rsidRDefault="008945BD" w:rsidP="008945B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8945BD" w:rsidRPr="008945BD" w:rsidRDefault="008945BD" w:rsidP="00894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t-BR"/>
        </w:rPr>
        <w:t>157ª REUNIÃO PLENÁRIA ORDINÁRIA DO CAU/DF</w:t>
      </w:r>
    </w:p>
    <w:p w:rsidR="008945BD" w:rsidRPr="008945BD" w:rsidRDefault="008945BD" w:rsidP="008945B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4972"/>
        <w:gridCol w:w="850"/>
        <w:gridCol w:w="897"/>
        <w:gridCol w:w="1049"/>
        <w:gridCol w:w="1276"/>
      </w:tblGrid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vMerge w:val="restar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  </w:t>
            </w:r>
          </w:p>
        </w:tc>
        <w:tc>
          <w:tcPr>
            <w:tcW w:w="2555" w:type="pct"/>
            <w:vMerge w:val="restar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094" w:type="pct"/>
            <w:gridSpan w:val="4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vMerge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55" w:type="pct"/>
            <w:vMerge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8945B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Antônio Menezes Júnior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Amanda Bárbara Félix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Claudia Naves David Amorim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Edson Santos da Silva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João Luiz Valim Batelli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Larissa de Aguiar Cayres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Ludmila de Araújo Correia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Luís Fernando Zeferino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Patrícia Melasso Garcia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10 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Pedro Roberto da Silva Neto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11 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 xml:space="preserve"> Resende Corrêa Castro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12 </w:t>
            </w:r>
          </w:p>
        </w:tc>
        <w:tc>
          <w:tcPr>
            <w:tcW w:w="2555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 xml:space="preserve">Rogério </w:t>
            </w:r>
            <w:proofErr w:type="spellStart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Makiewicz</w:t>
            </w:r>
            <w:proofErr w:type="spellEnd"/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X </w:t>
            </w:r>
          </w:p>
        </w:tc>
        <w:tc>
          <w:tcPr>
            <w:tcW w:w="461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945BD" w:rsidRPr="008945BD" w:rsidTr="008945BD">
        <w:trPr>
          <w:tblCellSpacing w:w="0" w:type="dxa"/>
          <w:jc w:val="center"/>
        </w:trPr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8945BD" w:rsidRPr="008945BD" w:rsidRDefault="008945BD" w:rsidP="008945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945B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8945BD" w:rsidRPr="008945BD" w:rsidTr="008945BD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  Nº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157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proofErr w:type="gramStart"/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16/12/2024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AUSÊNCIA DE REGISTRO NO CAU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11 </w:t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00 </w:t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00 </w:t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01, </w:t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 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12 </w:t>
            </w:r>
          </w:p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</w:t>
            </w:r>
            <w:proofErr w:type="gramStart"/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suspeição: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 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: </w:t>
            </w:r>
          </w:p>
          <w:p w:rsidR="008945BD" w:rsidRPr="008945BD" w:rsidRDefault="008945BD" w:rsidP="008945B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</w:t>
            </w:r>
            <w:proofErr w:type="gramStart"/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):</w:t>
            </w:r>
            <w:proofErr w:type="gramEnd"/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 Ricardo Reis Meira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8945B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 </w:t>
            </w:r>
            <w:r w:rsidRPr="008945B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Larissa Monteiro Magalhães          </w:t>
            </w:r>
          </w:p>
          <w:p w:rsidR="008945BD" w:rsidRPr="008945BD" w:rsidRDefault="008945BD" w:rsidP="008945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945B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921539" w:rsidRPr="008945BD" w:rsidRDefault="00087D5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1539" w:rsidRPr="008945BD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D50" w:rsidRDefault="00087D50" w:rsidP="008B59EB">
      <w:pPr>
        <w:spacing w:after="0" w:line="240" w:lineRule="auto"/>
      </w:pPr>
      <w:r>
        <w:separator/>
      </w:r>
    </w:p>
  </w:endnote>
  <w:endnote w:type="continuationSeparator" w:id="0">
    <w:p w:rsidR="00087D50" w:rsidRDefault="00087D50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D50" w:rsidRDefault="00087D50" w:rsidP="008B59EB">
      <w:pPr>
        <w:spacing w:after="0" w:line="240" w:lineRule="auto"/>
      </w:pPr>
      <w:r>
        <w:separator/>
      </w:r>
    </w:p>
  </w:footnote>
  <w:footnote w:type="continuationSeparator" w:id="0">
    <w:p w:rsidR="00087D50" w:rsidRDefault="00087D50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9844435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87D50"/>
    <w:rsid w:val="003B1CE4"/>
    <w:rsid w:val="004B5644"/>
    <w:rsid w:val="0083649C"/>
    <w:rsid w:val="008945BD"/>
    <w:rsid w:val="008B59EB"/>
    <w:rsid w:val="00925655"/>
    <w:rsid w:val="009A29A7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89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89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9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6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2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6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9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7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6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2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2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2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6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5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7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7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8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A02B6B-C482-4A06-83B8-6169A1D335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FFE4C-0BF9-40ED-B0FE-C61DDFF52935}"/>
</file>

<file path=customXml/itemProps3.xml><?xml version="1.0" encoding="utf-8"?>
<ds:datastoreItem xmlns:ds="http://schemas.openxmlformats.org/officeDocument/2006/customXml" ds:itemID="{FE406593-656F-4A0C-B317-16243E9A7D0C}"/>
</file>

<file path=customXml/itemProps4.xml><?xml version="1.0" encoding="utf-8"?>
<ds:datastoreItem xmlns:ds="http://schemas.openxmlformats.org/officeDocument/2006/customXml" ds:itemID="{31320A8F-E077-4160-B3DE-C5C9D3452A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2025-01-15T14:06:00Z</dcterms:created>
  <dcterms:modified xsi:type="dcterms:W3CDTF">2025-01-15T14:06:00Z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